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C3666" w14:textId="4AB9BB0F" w:rsidR="00924B0E" w:rsidRPr="002E3FA6" w:rsidRDefault="00924B0E" w:rsidP="00924B0E">
      <w:pPr>
        <w:pStyle w:val="Header"/>
        <w:rPr>
          <w:rFonts w:ascii="Courier New" w:hAnsi="Courier New" w:cs="Courier New"/>
          <w:sz w:val="20"/>
        </w:rPr>
      </w:pPr>
      <w:r w:rsidRPr="002E3FA6">
        <w:rPr>
          <w:rFonts w:ascii="Courier New" w:hAnsi="Courier New" w:cs="Courier New"/>
          <w:sz w:val="20"/>
        </w:rPr>
        <w:t>Maine Coast Heritage Trust staff uses this document in its land conservation efforts.  It is designed for internal MCHT use</w:t>
      </w:r>
      <w:r>
        <w:rPr>
          <w:rFonts w:ascii="Courier New" w:hAnsi="Courier New" w:cs="Courier New"/>
          <w:sz w:val="20"/>
        </w:rPr>
        <w:t xml:space="preserve"> </w:t>
      </w:r>
      <w:bookmarkStart w:id="0" w:name="_GoBack"/>
      <w:bookmarkEnd w:id="0"/>
      <w:r w:rsidRPr="002E3FA6">
        <w:rPr>
          <w:rFonts w:ascii="Courier New" w:hAnsi="Courier New" w:cs="Courier New"/>
          <w:sz w:val="20"/>
        </w:rPr>
        <w:t xml:space="preserve">and is provided here as a reference or guide.  Each land trust has its own mission, priorities, and organizational characteristics that should direct how it does its work and what documents it uses.  </w:t>
      </w:r>
      <w:r w:rsidRPr="002E3FA6">
        <w:rPr>
          <w:rFonts w:ascii="Courier New" w:hAnsi="Courier New" w:cs="Courier New"/>
          <w:iCs/>
          <w:sz w:val="20"/>
        </w:rPr>
        <w:t>Please feel free to use the ideas, processes, and even specific text contained in this document, but be sure to tailor them for your organization</w:t>
      </w:r>
      <w:r w:rsidRPr="002E3FA6">
        <w:rPr>
          <w:rFonts w:ascii="Courier New" w:hAnsi="Courier New" w:cs="Courier New"/>
          <w:sz w:val="20"/>
        </w:rPr>
        <w:t>.   Land trusts should always use a lawyer knowledgeable in land transactions when working on a conservation easement or preserve acquisition.  MCHT does not guarantee or provide advice as to the tax consequences of any project or action.</w:t>
      </w:r>
    </w:p>
    <w:p w14:paraId="2A1026C6" w14:textId="77777777" w:rsidR="00924B0E" w:rsidRDefault="00924B0E" w:rsidP="00385CFC">
      <w:pPr>
        <w:pStyle w:val="Subtitle"/>
      </w:pPr>
    </w:p>
    <w:p w14:paraId="37DCEA70" w14:textId="73449B8B" w:rsidR="00385CFC" w:rsidRDefault="00444B95" w:rsidP="00385CFC">
      <w:pPr>
        <w:pStyle w:val="Subtitle"/>
      </w:pPr>
      <w:r>
        <w:t xml:space="preserve">Syndication letter for LO to sign early in the process of negotiating a gift or bargain sale </w:t>
      </w:r>
      <w:r w:rsidR="00CF0727">
        <w:t xml:space="preserve">fee or </w:t>
      </w:r>
      <w:r>
        <w:t>easement</w:t>
      </w:r>
      <w:r w:rsidR="00E47C50">
        <w:t xml:space="preserve"> </w:t>
      </w:r>
      <w:r w:rsidR="00CF0727">
        <w:t xml:space="preserve">GRANTED BY A </w:t>
      </w:r>
      <w:r w:rsidR="00CF0727" w:rsidRPr="00AD597F">
        <w:rPr>
          <w:b/>
          <w:i/>
        </w:rPr>
        <w:t>PASS-</w:t>
      </w:r>
      <w:r w:rsidR="00E47C50" w:rsidRPr="00AD597F">
        <w:rPr>
          <w:b/>
          <w:i/>
        </w:rPr>
        <w:t>THROUGH ENTITY</w:t>
      </w:r>
    </w:p>
    <w:p w14:paraId="311A8CED" w14:textId="77777777" w:rsidR="00444B95" w:rsidRDefault="00444B95" w:rsidP="00385CFC">
      <w:pPr>
        <w:pStyle w:val="Subtitle"/>
      </w:pPr>
    </w:p>
    <w:p w14:paraId="629D2973" w14:textId="77777777" w:rsidR="00A646F5" w:rsidRPr="00A646F5" w:rsidRDefault="00A646F5" w:rsidP="00AD597F"/>
    <w:p w14:paraId="424C1A50" w14:textId="77777777" w:rsidR="00444B95" w:rsidRDefault="00444B95" w:rsidP="00E72B6B">
      <w:pPr>
        <w:pStyle w:val="Subtitle"/>
        <w:jc w:val="left"/>
      </w:pPr>
      <w:r>
        <w:t>Date</w:t>
      </w:r>
    </w:p>
    <w:p w14:paraId="7C9A3A5D" w14:textId="3AF1DCE0" w:rsidR="00444B95" w:rsidRDefault="00444B95" w:rsidP="00E72B6B">
      <w:r>
        <w:t xml:space="preserve">NAME OF </w:t>
      </w:r>
      <w:r w:rsidR="00CF0727">
        <w:t>OWNER ENTITY</w:t>
      </w:r>
      <w:r>
        <w:t xml:space="preserve"> </w:t>
      </w:r>
      <w:r w:rsidR="009C172C">
        <w:t>(</w:t>
      </w:r>
      <w:r>
        <w:t>PARTNERSHIP OR LLC OR SUB-S CORPORATION</w:t>
      </w:r>
      <w:r w:rsidR="009C172C">
        <w:t>)</w:t>
      </w:r>
    </w:p>
    <w:p w14:paraId="43BDF0AE" w14:textId="77777777" w:rsidR="00444B95" w:rsidRDefault="00444B95" w:rsidP="00E72B6B">
      <w:r>
        <w:t>NAME OF MANAGER</w:t>
      </w:r>
    </w:p>
    <w:p w14:paraId="68C71674" w14:textId="77777777" w:rsidR="00444B95" w:rsidRDefault="00444B95" w:rsidP="00E72B6B">
      <w:r>
        <w:t>ADDRESS</w:t>
      </w:r>
    </w:p>
    <w:p w14:paraId="38B558C7" w14:textId="77777777" w:rsidR="00444B95" w:rsidRDefault="00444B95" w:rsidP="00E72B6B"/>
    <w:p w14:paraId="201B8EB4" w14:textId="77777777" w:rsidR="00444B95" w:rsidRDefault="00444B95" w:rsidP="00E72B6B"/>
    <w:p w14:paraId="5C3E6302" w14:textId="4E95AD47" w:rsidR="00444B95" w:rsidRDefault="00444B95" w:rsidP="00E72B6B">
      <w:r>
        <w:t>Re:</w:t>
      </w:r>
      <w:r>
        <w:tab/>
      </w:r>
      <w:r w:rsidR="00A646F5">
        <w:t>Certification of</w:t>
      </w:r>
      <w:r>
        <w:t xml:space="preserve"> Pass-Through Entities</w:t>
      </w:r>
      <w:r w:rsidR="00CF51F3">
        <w:t xml:space="preserve"> Granting Charitable Gifts</w:t>
      </w:r>
    </w:p>
    <w:p w14:paraId="606938D6" w14:textId="77777777" w:rsidR="00444B95" w:rsidRDefault="00444B95" w:rsidP="00E72B6B"/>
    <w:p w14:paraId="3FB66646" w14:textId="77777777" w:rsidR="00444B95" w:rsidRDefault="00444B95" w:rsidP="00E72B6B">
      <w:r>
        <w:t>Dear ___________________:</w:t>
      </w:r>
    </w:p>
    <w:p w14:paraId="537E60EC" w14:textId="77777777" w:rsidR="00444B95" w:rsidRDefault="00444B95" w:rsidP="00E72B6B"/>
    <w:p w14:paraId="3259213E" w14:textId="3A953440" w:rsidR="00AC47D4" w:rsidRDefault="00444B95" w:rsidP="00E72B6B">
      <w:pPr>
        <w:jc w:val="both"/>
      </w:pPr>
      <w:r>
        <w:t xml:space="preserve">Thank you for your interest in granting a conservation easement on your property in _______.  </w:t>
      </w:r>
      <w:r w:rsidR="00AC47D4">
        <w:t xml:space="preserve">Because the land is currently owned by a </w:t>
      </w:r>
      <w:r w:rsidR="009C172C">
        <w:t xml:space="preserve">“pass-through entity” such as a </w:t>
      </w:r>
      <w:r w:rsidR="00AC47D4">
        <w:t xml:space="preserve">partnership, </w:t>
      </w:r>
      <w:r w:rsidR="009C172C">
        <w:t>S-</w:t>
      </w:r>
      <w:r w:rsidR="00AC47D4">
        <w:t xml:space="preserve">corporation, or LLC, MCHT is required to </w:t>
      </w:r>
      <w:r w:rsidR="009C172C">
        <w:t>seek this certification from you as Owner Entity, to</w:t>
      </w:r>
      <w:r>
        <w:t xml:space="preserve"> comply with IRS re</w:t>
      </w:r>
      <w:r w:rsidR="00A646F5">
        <w:t>quirements</w:t>
      </w:r>
      <w:r>
        <w:t xml:space="preserve"> regarding deductible gifts and bargain sales of </w:t>
      </w:r>
      <w:r w:rsidR="00CF0727">
        <w:t xml:space="preserve">land or </w:t>
      </w:r>
      <w:r>
        <w:t xml:space="preserve">conservation easements </w:t>
      </w:r>
      <w:proofErr w:type="gramStart"/>
      <w:r>
        <w:t xml:space="preserve">from </w:t>
      </w:r>
      <w:r w:rsidR="00AC47D4">
        <w:t xml:space="preserve"> </w:t>
      </w:r>
      <w:r>
        <w:t>“</w:t>
      </w:r>
      <w:proofErr w:type="gramEnd"/>
      <w:r>
        <w:t xml:space="preserve">pass-through entities” </w:t>
      </w:r>
      <w:r w:rsidR="00A646F5">
        <w:t xml:space="preserve">if they </w:t>
      </w:r>
      <w:r w:rsidR="00E2371B">
        <w:t xml:space="preserve">consist of unrelated parties. </w:t>
      </w:r>
      <w:r w:rsidR="009C172C">
        <w:t xml:space="preserve"> An attachment explains these requirements.</w:t>
      </w:r>
      <w:r w:rsidR="00E2371B">
        <w:t xml:space="preserve"> </w:t>
      </w:r>
      <w:r w:rsidR="00AC47D4">
        <w:t xml:space="preserve">Thank you for helping us </w:t>
      </w:r>
      <w:r w:rsidR="009C172C">
        <w:t xml:space="preserve">to </w:t>
      </w:r>
      <w:r w:rsidR="00AC47D4">
        <w:t xml:space="preserve">fulfill </w:t>
      </w:r>
      <w:r w:rsidR="009C172C">
        <w:t>our obligations</w:t>
      </w:r>
      <w:r w:rsidR="005516C5">
        <w:t xml:space="preserve"> by completing and returning this letter</w:t>
      </w:r>
      <w:r w:rsidR="00AC47D4">
        <w:t xml:space="preserve">.  </w:t>
      </w:r>
    </w:p>
    <w:p w14:paraId="205D0365" w14:textId="77777777" w:rsidR="00AC47D4" w:rsidRDefault="00AC47D4" w:rsidP="00E72B6B">
      <w:pPr>
        <w:jc w:val="both"/>
      </w:pPr>
    </w:p>
    <w:p w14:paraId="6E79394F" w14:textId="2FE423C7" w:rsidR="00444B95" w:rsidRDefault="00E2371B" w:rsidP="00E72B6B">
      <w:pPr>
        <w:jc w:val="both"/>
      </w:pPr>
      <w:r>
        <w:t xml:space="preserve">If all </w:t>
      </w:r>
      <w:r w:rsidR="00CF51F3">
        <w:t>members</w:t>
      </w:r>
      <w:r>
        <w:t xml:space="preserve"> of the </w:t>
      </w:r>
      <w:r w:rsidR="009C172C">
        <w:t>Owner E</w:t>
      </w:r>
      <w:r>
        <w:t>ntity are “related</w:t>
      </w:r>
      <w:r w:rsidR="00CF0727">
        <w:t xml:space="preserve"> parties</w:t>
      </w:r>
      <w:r>
        <w:t xml:space="preserve">,” </w:t>
      </w:r>
      <w:r w:rsidR="00CF51F3">
        <w:t xml:space="preserve">or no deduction will be taken, </w:t>
      </w:r>
      <w:r>
        <w:t xml:space="preserve">please check only Question </w:t>
      </w:r>
      <w:proofErr w:type="gramStart"/>
      <w:r w:rsidR="00CF0727">
        <w:t>3</w:t>
      </w:r>
      <w:r>
        <w:t>.(</w:t>
      </w:r>
      <w:proofErr w:type="gramEnd"/>
      <w:r w:rsidR="00156BF5">
        <w:t>a</w:t>
      </w:r>
      <w:r>
        <w:t xml:space="preserve">) </w:t>
      </w:r>
      <w:r w:rsidR="00CF0727">
        <w:t xml:space="preserve">on page 2, </w:t>
      </w:r>
      <w:r>
        <w:t xml:space="preserve">and sign and return.  </w:t>
      </w:r>
      <w:r w:rsidR="00CF51F3">
        <w:t>“</w:t>
      </w:r>
      <w:r>
        <w:t>Related parties</w:t>
      </w:r>
      <w:r w:rsidR="00CF51F3">
        <w:t>”</w:t>
      </w:r>
      <w:r>
        <w:t xml:space="preserve"> are those individuals related by blood, adoption, or marriage to another individual </w:t>
      </w:r>
      <w:r w:rsidR="00295E72">
        <w:t xml:space="preserve">owner of the </w:t>
      </w:r>
      <w:r>
        <w:t xml:space="preserve">pass-through entity, including spouses, children, siblings, parents, ancestors of parents, nieces and nephews, aunts and uncles, and spouses of any of the foregoing, provided that any person who pays </w:t>
      </w:r>
      <w:r w:rsidR="00156BF5">
        <w:t xml:space="preserve">for </w:t>
      </w:r>
      <w:r>
        <w:t>a partnership inter</w:t>
      </w:r>
      <w:r w:rsidR="00156BF5">
        <w:t>e</w:t>
      </w:r>
      <w:r>
        <w:t>st</w:t>
      </w:r>
      <w:r w:rsidR="00156BF5">
        <w:t xml:space="preserve"> is not a “related party</w:t>
      </w:r>
      <w:r>
        <w:t>.</w:t>
      </w:r>
      <w:r w:rsidR="00156BF5">
        <w:t>”</w:t>
      </w:r>
      <w:r>
        <w:t xml:space="preserve">  If the entity is owned by any person not a “related party,” please answer all questions below and return.</w:t>
      </w:r>
    </w:p>
    <w:p w14:paraId="3B987307" w14:textId="77777777" w:rsidR="00E72B6B" w:rsidRDefault="00E72B6B" w:rsidP="00E72B6B"/>
    <w:p w14:paraId="62819999" w14:textId="77777777" w:rsidR="00385CFC" w:rsidRDefault="00385CFC" w:rsidP="00E72B6B">
      <w:pPr>
        <w:pStyle w:val="BodyText"/>
        <w:ind w:left="0"/>
        <w:jc w:val="both"/>
      </w:pPr>
      <w:r>
        <w:t xml:space="preserve">An easement </w:t>
      </w:r>
      <w:r w:rsidR="00CF51F3">
        <w:t xml:space="preserve">or fee parcel </w:t>
      </w:r>
      <w:r>
        <w:t xml:space="preserve">donated by a </w:t>
      </w:r>
      <w:r w:rsidRPr="005B6E09">
        <w:t>limited partnership, limited liability company</w:t>
      </w:r>
      <w:r>
        <w:t>, subchapter S corporation,</w:t>
      </w:r>
      <w:r w:rsidRPr="005B6E09">
        <w:t xml:space="preserve"> or other entity identified as a </w:t>
      </w:r>
      <w:r w:rsidR="00CF0727">
        <w:t>“</w:t>
      </w:r>
      <w:r w:rsidRPr="005B6E09">
        <w:t>pass-through entity</w:t>
      </w:r>
      <w:r w:rsidR="00CF0727">
        <w:t>”</w:t>
      </w:r>
      <w:r w:rsidRPr="005B6E09">
        <w:t xml:space="preserve"> for federal tax </w:t>
      </w:r>
      <w:r w:rsidRPr="005B6E09">
        <w:lastRenderedPageBreak/>
        <w:t>purposes</w:t>
      </w:r>
      <w:r>
        <w:t xml:space="preserve"> </w:t>
      </w:r>
      <w:r w:rsidRPr="0066791A">
        <w:t>(</w:t>
      </w:r>
      <w:r w:rsidR="00CF0727">
        <w:t>hereafter “Owner Entity</w:t>
      </w:r>
      <w:r w:rsidRPr="0066791A">
        <w:t>”)</w:t>
      </w:r>
      <w:r>
        <w:t xml:space="preserve"> may be disallowed as a charitable contribution for federal tax purposes if it is not a true donation but a vehicle to allow </w:t>
      </w:r>
      <w:r w:rsidRPr="00CF0727">
        <w:rPr>
          <w:i/>
        </w:rPr>
        <w:t>investors</w:t>
      </w:r>
      <w:r>
        <w:t xml:space="preserve"> in the pass-through </w:t>
      </w:r>
      <w:r w:rsidR="00444B95">
        <w:t>entity</w:t>
      </w:r>
      <w:r>
        <w:t xml:space="preserve"> to claim tax deductions greatly exceeding their investment</w:t>
      </w:r>
      <w:r w:rsidR="004A3659">
        <w:t xml:space="preserve"> (that vehicle, a “</w:t>
      </w:r>
      <w:r>
        <w:t>tax shelter</w:t>
      </w:r>
      <w:r w:rsidR="004A3659">
        <w:t xml:space="preserve"> transaction</w:t>
      </w:r>
      <w:r>
        <w:t>”). IRS Notice 2017-10 aler</w:t>
      </w:r>
      <w:r w:rsidR="004A3659">
        <w:t xml:space="preserve">ts people to these </w:t>
      </w:r>
      <w:r>
        <w:t>tax shelters</w:t>
      </w:r>
      <w:r w:rsidR="00E47C50">
        <w:t>, and IRS Notice 2017-29 clarifies questions about 2017-10.  Both are attached</w:t>
      </w:r>
      <w:r>
        <w:t xml:space="preserve">. </w:t>
      </w:r>
    </w:p>
    <w:p w14:paraId="08C8A859" w14:textId="77777777" w:rsidR="00AD597F" w:rsidRDefault="00AD597F">
      <w:pPr>
        <w:spacing w:after="160" w:line="259" w:lineRule="auto"/>
      </w:pPr>
      <w:r>
        <w:br w:type="page"/>
      </w:r>
    </w:p>
    <w:p w14:paraId="20EE7C6B" w14:textId="31F7C18A" w:rsidR="00385CFC" w:rsidRDefault="00385CFC" w:rsidP="00E72B6B">
      <w:pPr>
        <w:pStyle w:val="BodyText"/>
        <w:ind w:left="0"/>
        <w:jc w:val="both"/>
      </w:pPr>
      <w:r w:rsidRPr="00D8038B">
        <w:lastRenderedPageBreak/>
        <w:t>Holder has an ethical obligation to avoi</w:t>
      </w:r>
      <w:r w:rsidR="004A3659">
        <w:t xml:space="preserve">d participating in </w:t>
      </w:r>
      <w:r w:rsidRPr="00D8038B">
        <w:t xml:space="preserve">tax shelters. </w:t>
      </w:r>
      <w:r>
        <w:t xml:space="preserve">The following representations and agreements </w:t>
      </w:r>
      <w:r w:rsidR="00E72B6B">
        <w:t xml:space="preserve">by you the </w:t>
      </w:r>
      <w:r w:rsidR="00CF0727">
        <w:t>Owner Entity</w:t>
      </w:r>
      <w:r w:rsidR="00E72B6B">
        <w:t xml:space="preserve"> can help us </w:t>
      </w:r>
      <w:r>
        <w:t>address this ethical obligation:</w:t>
      </w:r>
    </w:p>
    <w:p w14:paraId="7827D5AE" w14:textId="55B3398E" w:rsidR="00E72B6B" w:rsidRDefault="00385CFC" w:rsidP="00E72B6B">
      <w:pPr>
        <w:pStyle w:val="Supplemental1"/>
      </w:pPr>
      <w:r w:rsidRPr="00D8038B">
        <w:t>1.</w:t>
      </w:r>
      <w:r w:rsidRPr="00D8038B">
        <w:tab/>
      </w:r>
      <w:r w:rsidR="00CF0727">
        <w:t>Owner Entity</w:t>
      </w:r>
      <w:r w:rsidRPr="00D8038B">
        <w:t xml:space="preserve"> represent</w:t>
      </w:r>
      <w:r w:rsidR="00E47C50">
        <w:t>s</w:t>
      </w:r>
      <w:r w:rsidRPr="00D8038B">
        <w:t xml:space="preserve"> that they have reviewed with their tax advisors IRS Notice 2017-10 </w:t>
      </w:r>
      <w:r w:rsidR="00E72B6B">
        <w:t xml:space="preserve">and IRS Notice 2017-29, </w:t>
      </w:r>
      <w:r w:rsidRPr="00D8038B">
        <w:t>as applied to the facts and circumstances pertaining to the easement</w:t>
      </w:r>
      <w:r>
        <w:t xml:space="preserve"> donation </w:t>
      </w:r>
      <w:r w:rsidRPr="00D8038B">
        <w:t xml:space="preserve">and have concluded that contribution of the </w:t>
      </w:r>
      <w:r>
        <w:t>easement</w:t>
      </w:r>
      <w:r w:rsidRPr="00D8038B">
        <w:t xml:space="preserve"> is not intended to be, and in f</w:t>
      </w:r>
      <w:r w:rsidR="004A3659">
        <w:t xml:space="preserve">act will not be, a </w:t>
      </w:r>
      <w:r w:rsidRPr="00D8038B">
        <w:t>tax shelter</w:t>
      </w:r>
      <w:r w:rsidR="004A3659">
        <w:t xml:space="preserve"> transaction</w:t>
      </w:r>
      <w:r w:rsidRPr="00D8038B">
        <w:t>.</w:t>
      </w:r>
      <w:r>
        <w:t xml:space="preserve"> </w:t>
      </w:r>
    </w:p>
    <w:p w14:paraId="2B3D78FC" w14:textId="77777777" w:rsidR="00385CFC" w:rsidRPr="00D8038B" w:rsidRDefault="00385CFC" w:rsidP="00E72B6B">
      <w:pPr>
        <w:pStyle w:val="Supplemental1"/>
      </w:pPr>
      <w:r w:rsidRPr="00D8038B">
        <w:t>2.</w:t>
      </w:r>
      <w:r w:rsidRPr="00D8038B">
        <w:tab/>
      </w:r>
      <w:r w:rsidR="00CF0727">
        <w:t>Owner Entity</w:t>
      </w:r>
      <w:r w:rsidRPr="00D8038B">
        <w:t xml:space="preserve"> acknowledge</w:t>
      </w:r>
      <w:r w:rsidR="00E47C50">
        <w:t>s</w:t>
      </w:r>
      <w:r w:rsidRPr="00D8038B">
        <w:t xml:space="preserve"> that Holder may at any time, whether before or after acceptance of the conservation easement, withdraw from further participation in any transaction that Holder determines may be inconsistent with Holder’s ethical obligations to avoid par</w:t>
      </w:r>
      <w:r w:rsidR="00E2371B">
        <w:t>ticipation in tax shelter transactions</w:t>
      </w:r>
      <w:r w:rsidRPr="00D8038B">
        <w:t xml:space="preserve">. Holder may refuse to sign IRS Form 8283 or other acknowledgement of the easement donation and may disclose to IRS or </w:t>
      </w:r>
      <w:proofErr w:type="gramStart"/>
      <w:r w:rsidRPr="00D8038B">
        <w:t>other</w:t>
      </w:r>
      <w:proofErr w:type="gramEnd"/>
      <w:r w:rsidRPr="00D8038B">
        <w:t xml:space="preserve"> governmental agencies information pertaining to the easement donation. </w:t>
      </w:r>
    </w:p>
    <w:p w14:paraId="7057304A" w14:textId="77777777" w:rsidR="00385CFC" w:rsidRPr="00D8038B" w:rsidRDefault="00385CFC" w:rsidP="00E72B6B">
      <w:pPr>
        <w:pStyle w:val="Supplemental1"/>
      </w:pPr>
      <w:r w:rsidRPr="00D8038B">
        <w:t>3.</w:t>
      </w:r>
      <w:r w:rsidRPr="00D8038B">
        <w:tab/>
      </w:r>
      <w:r w:rsidR="00CF0727">
        <w:t>Owner Entity</w:t>
      </w:r>
      <w:r w:rsidRPr="00D8038B">
        <w:t xml:space="preserve"> </w:t>
      </w:r>
      <w:r>
        <w:t>commit</w:t>
      </w:r>
      <w:r w:rsidR="00E47C50">
        <w:t>s</w:t>
      </w:r>
      <w:r>
        <w:t xml:space="preserve"> to keeping</w:t>
      </w:r>
      <w:r w:rsidRPr="00D8038B">
        <w:t xml:space="preserve"> Holder informed of the facts or circumstances that may be pertinent for Holder to decide whether the easement contribution w</w:t>
      </w:r>
      <w:r w:rsidR="00E2371B">
        <w:t xml:space="preserve">ill be viewed as a </w:t>
      </w:r>
      <w:r w:rsidRPr="00D8038B">
        <w:t>tax shelter</w:t>
      </w:r>
      <w:r w:rsidR="00E2371B">
        <w:t xml:space="preserve"> transaction</w:t>
      </w:r>
      <w:r w:rsidRPr="00D8038B">
        <w:t xml:space="preserve">. </w:t>
      </w:r>
      <w:r w:rsidR="00CF0727">
        <w:t>Owner Entity</w:t>
      </w:r>
      <w:r w:rsidRPr="00D8038B">
        <w:t xml:space="preserve"> represent</w:t>
      </w:r>
      <w:r w:rsidR="00E47C50">
        <w:t>s</w:t>
      </w:r>
      <w:r w:rsidR="00E84E63">
        <w:t xml:space="preserve"> that the all </w:t>
      </w:r>
      <w:r w:rsidRPr="00D8038B">
        <w:t xml:space="preserve">statements </w:t>
      </w:r>
      <w:r w:rsidR="00E84E63">
        <w:t xml:space="preserve">in their reply </w:t>
      </w:r>
      <w:r w:rsidRPr="00D8038B">
        <w:t xml:space="preserve">are complete and accurate. </w:t>
      </w:r>
      <w:r w:rsidR="00CF0727">
        <w:t>Owner Entity</w:t>
      </w:r>
      <w:r w:rsidRPr="00D8038B">
        <w:t xml:space="preserve"> ha</w:t>
      </w:r>
      <w:r w:rsidR="00E47C50">
        <w:t>s</w:t>
      </w:r>
      <w:r w:rsidRPr="00D8038B">
        <w:t xml:space="preserve"> a continuing duty to </w:t>
      </w:r>
      <w:r>
        <w:t xml:space="preserve">promptly </w:t>
      </w:r>
      <w:r w:rsidRPr="00D8038B">
        <w:t>update</w:t>
      </w:r>
      <w:r w:rsidR="00E84E63">
        <w:t xml:space="preserve"> the information set forth</w:t>
      </w:r>
      <w:r w:rsidRPr="00D8038B">
        <w:t xml:space="preserve"> within five days </w:t>
      </w:r>
      <w:r w:rsidR="006B381C">
        <w:t>of any material change</w:t>
      </w:r>
      <w:r w:rsidRPr="00D8038B">
        <w:t>.</w:t>
      </w:r>
    </w:p>
    <w:p w14:paraId="5BE4716E" w14:textId="77777777" w:rsidR="00E84E63" w:rsidRDefault="00CF51F3" w:rsidP="00E72B6B">
      <w:pPr>
        <w:pStyle w:val="Supplemental2"/>
      </w:pPr>
      <w:r>
        <w:t>a.</w:t>
      </w:r>
      <w:r>
        <w:tab/>
        <w:t xml:space="preserve">The </w:t>
      </w:r>
      <w:r w:rsidR="00CF0727">
        <w:t>Owner Entity</w:t>
      </w:r>
      <w:r w:rsidR="00385CFC" w:rsidRPr="00D8038B">
        <w:t xml:space="preserve"> is comprised solely of </w:t>
      </w:r>
      <w:r w:rsidR="00E2371B">
        <w:t>“</w:t>
      </w:r>
      <w:r>
        <w:t xml:space="preserve">related parties,” or </w:t>
      </w:r>
      <w:r w:rsidR="00CF0727">
        <w:t>Owner Entity</w:t>
      </w:r>
      <w:r>
        <w:t xml:space="preserve"> has no intention of taking a charitable gift deduction for fee or CE gift to Holder</w:t>
      </w:r>
      <w:r w:rsidR="00385CFC" w:rsidRPr="00D8038B">
        <w:t xml:space="preserve">. </w:t>
      </w:r>
    </w:p>
    <w:p w14:paraId="65E06E30" w14:textId="77777777" w:rsidR="00385CFC" w:rsidRPr="00D8038B" w:rsidRDefault="00156BF5" w:rsidP="00E84E63">
      <w:pPr>
        <w:pStyle w:val="Supplemental2"/>
        <w:ind w:firstLine="0"/>
      </w:pPr>
      <w:r>
        <w:t>Initial here ____ if applicable, sign and return without further answers.</w:t>
      </w:r>
    </w:p>
    <w:p w14:paraId="6DF0107C" w14:textId="77777777" w:rsidR="00E84E63" w:rsidRDefault="00385CFC" w:rsidP="00E72B6B">
      <w:pPr>
        <w:pStyle w:val="Supplemental2"/>
      </w:pPr>
      <w:r w:rsidRPr="00D8038B">
        <w:t>b.</w:t>
      </w:r>
      <w:r w:rsidRPr="00D8038B">
        <w:tab/>
      </w:r>
      <w:r w:rsidR="00CF51F3">
        <w:t xml:space="preserve">No investor/member of the </w:t>
      </w:r>
      <w:r w:rsidR="00CF0727">
        <w:t>Owner Entity</w:t>
      </w:r>
      <w:r w:rsidR="006B7FA1">
        <w:t xml:space="preserve"> has received promotional materials or information from a promoter, offering investment and an eventual charitable gift deduction to be claimed by the investor/member</w:t>
      </w:r>
      <w:r w:rsidRPr="00D8038B">
        <w:t xml:space="preserve">. </w:t>
      </w:r>
    </w:p>
    <w:p w14:paraId="2DB55837" w14:textId="77777777" w:rsidR="00385CFC" w:rsidRPr="00D8038B" w:rsidRDefault="00385CFC" w:rsidP="00E84E63">
      <w:pPr>
        <w:pStyle w:val="Supplemental2"/>
        <w:ind w:firstLine="0"/>
      </w:pPr>
      <w:r w:rsidRPr="00D8038B">
        <w:t>Initial here _____ if applicable.</w:t>
      </w:r>
    </w:p>
    <w:p w14:paraId="2105F080" w14:textId="77777777" w:rsidR="00E84E63" w:rsidRDefault="00570ACD" w:rsidP="00E72B6B">
      <w:pPr>
        <w:pStyle w:val="Supplemental2"/>
      </w:pPr>
      <w:r>
        <w:t>c</w:t>
      </w:r>
      <w:r w:rsidR="00385CFC" w:rsidRPr="00D8038B">
        <w:t>.</w:t>
      </w:r>
      <w:r w:rsidR="00385CFC" w:rsidRPr="00D8038B">
        <w:tab/>
      </w:r>
      <w:r w:rsidR="006B381C" w:rsidRPr="00D8038B">
        <w:t>No investor</w:t>
      </w:r>
      <w:r w:rsidR="006B7FA1">
        <w:t>/member</w:t>
      </w:r>
      <w:r w:rsidR="00CF51F3">
        <w:t xml:space="preserve"> in the </w:t>
      </w:r>
      <w:r w:rsidR="00CF0727">
        <w:t>Owner Entity</w:t>
      </w:r>
      <w:r w:rsidR="006B381C" w:rsidRPr="00D8038B">
        <w:t xml:space="preserve"> is projected to receive, and will not in fact receive, the benefit of a charitable deduction for federal tax purposes attributable to the easement donation that is equal to or greater than 250% of such investor’s basis in its </w:t>
      </w:r>
      <w:r w:rsidR="00CF0727">
        <w:t>owner</w:t>
      </w:r>
      <w:r w:rsidR="006B381C" w:rsidRPr="00D8038B">
        <w:t>sh</w:t>
      </w:r>
      <w:r w:rsidR="00CF51F3">
        <w:t xml:space="preserve">ip interest in the </w:t>
      </w:r>
      <w:r w:rsidR="00CF0727">
        <w:t>Owner Entity</w:t>
      </w:r>
      <w:r w:rsidR="006B381C" w:rsidRPr="00D8038B">
        <w:t>.</w:t>
      </w:r>
      <w:r w:rsidR="006B381C">
        <w:t xml:space="preserve">  </w:t>
      </w:r>
    </w:p>
    <w:p w14:paraId="7BE83304" w14:textId="77777777" w:rsidR="006B381C" w:rsidRDefault="006B381C" w:rsidP="00E84E63">
      <w:pPr>
        <w:pStyle w:val="Supplemental2"/>
        <w:ind w:firstLine="0"/>
      </w:pPr>
      <w:r>
        <w:t>Initial here ______ if applicable.</w:t>
      </w:r>
    </w:p>
    <w:p w14:paraId="15FA1C76" w14:textId="5DFA558D" w:rsidR="00AD597F" w:rsidRDefault="00570ACD" w:rsidP="00E72B6B">
      <w:pPr>
        <w:pStyle w:val="Supplemental2"/>
      </w:pPr>
      <w:r>
        <w:t>d</w:t>
      </w:r>
      <w:r w:rsidR="006B381C">
        <w:t>.</w:t>
      </w:r>
      <w:r w:rsidR="006B381C">
        <w:tab/>
      </w:r>
      <w:r w:rsidR="00385CFC" w:rsidRPr="00D8038B">
        <w:t xml:space="preserve">The name of the appraiser engaged by </w:t>
      </w:r>
      <w:r w:rsidR="00CF0727">
        <w:t>Owner Entity</w:t>
      </w:r>
      <w:r w:rsidR="00385CFC" w:rsidRPr="00D8038B">
        <w:t xml:space="preserve"> to value the conservation easement contribution is ________________________________. A complete and accurate copy of the appraisal report produced by such appraiser will be delivered to Holder not more than 5 days after issuance by the appraiser and</w:t>
      </w:r>
      <w:r w:rsidR="00156BF5">
        <w:t xml:space="preserve"> the appraisal must expressly state that it is intended for </w:t>
      </w:r>
      <w:r w:rsidR="00CF51F3">
        <w:t xml:space="preserve">the use of </w:t>
      </w:r>
      <w:r w:rsidR="00CF0727">
        <w:t>Owner Entity</w:t>
      </w:r>
      <w:r w:rsidR="00CF51F3">
        <w:t xml:space="preserve"> with respect to federal tax matters, and for </w:t>
      </w:r>
      <w:r w:rsidR="00156BF5">
        <w:t>the use of Holder and the Land Trust Accreditation Commission</w:t>
      </w:r>
      <w:r w:rsidR="00CF51F3">
        <w:t>,</w:t>
      </w:r>
      <w:r w:rsidR="00156BF5">
        <w:t xml:space="preserve"> intended </w:t>
      </w:r>
      <w:r w:rsidR="00CF51F3">
        <w:t>to verify</w:t>
      </w:r>
      <w:r w:rsidR="00156BF5">
        <w:t xml:space="preserve"> compliance with land trust ethical requirements</w:t>
      </w:r>
      <w:r w:rsidR="00CF51F3">
        <w:t>. I</w:t>
      </w:r>
      <w:r w:rsidR="00CF0727">
        <w:t>f Owner Entity is a pass-</w:t>
      </w:r>
      <w:r w:rsidR="006B381C">
        <w:t>through entity</w:t>
      </w:r>
      <w:r w:rsidR="00A646F5">
        <w:t xml:space="preserve"> comprised of any unrelated parties</w:t>
      </w:r>
      <w:r w:rsidR="006B381C">
        <w:t xml:space="preserve"> or any of the above statements are not applicable</w:t>
      </w:r>
      <w:r w:rsidR="00385CFC" w:rsidRPr="00D8038B">
        <w:t xml:space="preserve">, </w:t>
      </w:r>
      <w:r w:rsidR="006B381C">
        <w:t>an appraisal report will be delivered to Holder</w:t>
      </w:r>
      <w:r w:rsidR="00385CFC" w:rsidRPr="00D8038B">
        <w:t xml:space="preserve"> at least 30 days before closing of the easement contribution.</w:t>
      </w:r>
    </w:p>
    <w:p w14:paraId="3722A605" w14:textId="77777777" w:rsidR="00385CFC" w:rsidRPr="00D8038B" w:rsidRDefault="00570ACD" w:rsidP="00E72B6B">
      <w:pPr>
        <w:pStyle w:val="Supplemental2"/>
      </w:pPr>
      <w:r>
        <w:lastRenderedPageBreak/>
        <w:t>e</w:t>
      </w:r>
      <w:r w:rsidR="00385CFC" w:rsidRPr="00D8038B">
        <w:t>.</w:t>
      </w:r>
      <w:r w:rsidR="00385CFC" w:rsidRPr="00D8038B">
        <w:tab/>
        <w:t>A complete and accurate copy of the partnership</w:t>
      </w:r>
      <w:r w:rsidR="00385CFC">
        <w:t xml:space="preserve"> agreement, operating agreement, </w:t>
      </w:r>
      <w:r w:rsidR="00385CFC" w:rsidRPr="00D8038B">
        <w:t xml:space="preserve">or other document governing the </w:t>
      </w:r>
      <w:r w:rsidR="00CF0727">
        <w:t>owner</w:t>
      </w:r>
      <w:r w:rsidR="00385CFC" w:rsidRPr="00D8038B">
        <w:t xml:space="preserve">ship </w:t>
      </w:r>
      <w:r w:rsidR="00CF0727">
        <w:t>of the Owner Entity</w:t>
      </w:r>
      <w:r w:rsidR="00385CFC" w:rsidRPr="00D8038B">
        <w:t xml:space="preserve"> has been delivered to Holder or, if not available as of the </w:t>
      </w:r>
      <w:r w:rsidR="006B381C">
        <w:t xml:space="preserve">date of this reply by </w:t>
      </w:r>
      <w:r w:rsidR="00CF0727">
        <w:t>Owner Entity</w:t>
      </w:r>
      <w:r w:rsidR="00385CFC" w:rsidRPr="00D8038B">
        <w:t>, will be delivered to Holder at least 30 days before closing of the easement contribution.</w:t>
      </w:r>
    </w:p>
    <w:p w14:paraId="4747EEC6" w14:textId="77777777" w:rsidR="00385CFC" w:rsidRPr="00D8038B" w:rsidRDefault="00570ACD" w:rsidP="00E72B6B">
      <w:pPr>
        <w:pStyle w:val="Supplemental2"/>
      </w:pPr>
      <w:r>
        <w:t>f</w:t>
      </w:r>
      <w:r w:rsidR="00385CFC" w:rsidRPr="00D8038B">
        <w:t>.</w:t>
      </w:r>
      <w:r w:rsidR="00385CFC" w:rsidRPr="00D8038B">
        <w:tab/>
        <w:t>The following information pertaining t</w:t>
      </w:r>
      <w:r w:rsidR="00CF51F3">
        <w:t xml:space="preserve">o investors in the </w:t>
      </w:r>
      <w:r w:rsidR="00CF0727">
        <w:t>Owner Entity</w:t>
      </w:r>
      <w:r w:rsidR="00385CFC" w:rsidRPr="00D8038B">
        <w:t xml:space="preserve"> has been furnished to Holder </w:t>
      </w:r>
      <w:r w:rsidR="00E84E63">
        <w:t xml:space="preserve">with </w:t>
      </w:r>
      <w:r w:rsidR="00CF0727">
        <w:t>Owner Entity</w:t>
      </w:r>
      <w:r w:rsidR="00E84E63">
        <w:t xml:space="preserve">’s reply </w:t>
      </w:r>
      <w:r w:rsidR="006B381C">
        <w:t xml:space="preserve">on a separate sheet, </w:t>
      </w:r>
      <w:r w:rsidR="00385CFC" w:rsidRPr="00D8038B">
        <w:t xml:space="preserve">or, if not furnished </w:t>
      </w:r>
      <w:r w:rsidR="006B381C">
        <w:t xml:space="preserve">with this reply by </w:t>
      </w:r>
      <w:r w:rsidR="00CF0727">
        <w:t>Owner Entity</w:t>
      </w:r>
      <w:r w:rsidR="00385CFC" w:rsidRPr="00D8038B">
        <w:t>, will be delivered to Holder at least 30 days before closing of the easement contribution.</w:t>
      </w:r>
      <w:r w:rsidR="00385CFC">
        <w:t xml:space="preserve"> </w:t>
      </w:r>
    </w:p>
    <w:p w14:paraId="2D9FFD6B" w14:textId="77777777" w:rsidR="00385CFC" w:rsidRPr="00D8038B" w:rsidRDefault="00654183" w:rsidP="00385CFC">
      <w:pPr>
        <w:ind w:left="1152"/>
      </w:pPr>
      <w:r>
        <w:t>1.</w:t>
      </w:r>
      <w:r>
        <w:tab/>
      </w:r>
      <w:r w:rsidR="00385CFC" w:rsidRPr="00D8038B">
        <w:t xml:space="preserve">Name of </w:t>
      </w:r>
      <w:r w:rsidR="006B381C">
        <w:t>each member/</w:t>
      </w:r>
      <w:r w:rsidR="00385CFC" w:rsidRPr="00D8038B">
        <w:t>investor</w:t>
      </w:r>
      <w:r w:rsidR="006B381C">
        <w:t xml:space="preserve">/beneficiary/partner/other </w:t>
      </w:r>
      <w:r w:rsidR="00CF0727">
        <w:t>Owner Entity</w:t>
      </w:r>
      <w:r w:rsidR="00385CFC" w:rsidRPr="00D8038B">
        <w:t>:</w:t>
      </w:r>
    </w:p>
    <w:p w14:paraId="6DC9C364" w14:textId="77777777" w:rsidR="00385CFC" w:rsidRPr="00D8038B" w:rsidRDefault="00654183" w:rsidP="00385CFC">
      <w:pPr>
        <w:ind w:left="1152"/>
      </w:pPr>
      <w:r>
        <w:t>2.</w:t>
      </w:r>
      <w:r>
        <w:tab/>
      </w:r>
      <w:r w:rsidR="00385CFC" w:rsidRPr="00D8038B">
        <w:t xml:space="preserve">Percentage </w:t>
      </w:r>
      <w:r w:rsidR="00CF0727">
        <w:t>Owner</w:t>
      </w:r>
      <w:r w:rsidR="00385CFC" w:rsidRPr="00D8038B">
        <w:t>ship interest</w:t>
      </w:r>
      <w:r w:rsidR="001B455B">
        <w:t xml:space="preserve"> </w:t>
      </w:r>
      <w:r w:rsidR="00CF0727">
        <w:t xml:space="preserve">in the Owner Entity </w:t>
      </w:r>
      <w:r w:rsidR="001B455B">
        <w:t>for each</w:t>
      </w:r>
      <w:r w:rsidR="00385CFC" w:rsidRPr="00D8038B">
        <w:t>:</w:t>
      </w:r>
    </w:p>
    <w:p w14:paraId="7059C524" w14:textId="77777777" w:rsidR="001B455B" w:rsidRDefault="00654183" w:rsidP="00385CFC">
      <w:pPr>
        <w:ind w:left="1152"/>
      </w:pPr>
      <w:r>
        <w:t>3.</w:t>
      </w:r>
      <w:r>
        <w:tab/>
      </w:r>
      <w:r w:rsidR="001B455B">
        <w:t xml:space="preserve">Date of </w:t>
      </w:r>
      <w:r w:rsidR="00CF0727">
        <w:t>Owner</w:t>
      </w:r>
      <w:r w:rsidR="001B455B">
        <w:t xml:space="preserve">ship interest </w:t>
      </w:r>
      <w:r w:rsidR="00CF0727">
        <w:t xml:space="preserve">in the Owner Entity </w:t>
      </w:r>
      <w:r w:rsidR="001B455B">
        <w:t xml:space="preserve">for each: </w:t>
      </w:r>
    </w:p>
    <w:p w14:paraId="3EECF2FC" w14:textId="77777777" w:rsidR="00385CFC" w:rsidRDefault="00654183" w:rsidP="00385CFC">
      <w:pPr>
        <w:ind w:left="1152"/>
      </w:pPr>
      <w:r>
        <w:t>4.</w:t>
      </w:r>
      <w:r>
        <w:tab/>
      </w:r>
      <w:r w:rsidR="00385CFC" w:rsidRPr="00D8038B">
        <w:t xml:space="preserve">Basis of </w:t>
      </w:r>
      <w:r w:rsidR="001B455B">
        <w:t>each person</w:t>
      </w:r>
      <w:r w:rsidR="00385CFC" w:rsidRPr="00D8038B">
        <w:t xml:space="preserve">’s interest in the </w:t>
      </w:r>
      <w:r w:rsidR="00CF0727">
        <w:t>Owner Entity</w:t>
      </w:r>
      <w:r w:rsidR="00385CFC" w:rsidRPr="00D8038B">
        <w:t>:</w:t>
      </w:r>
    </w:p>
    <w:p w14:paraId="23327F98" w14:textId="77777777" w:rsidR="001B455B" w:rsidRDefault="00654183" w:rsidP="00385CFC">
      <w:pPr>
        <w:ind w:left="1152"/>
      </w:pPr>
      <w:r>
        <w:t>5.</w:t>
      </w:r>
      <w:r>
        <w:tab/>
      </w:r>
      <w:r w:rsidR="001B455B">
        <w:t>Basis of</w:t>
      </w:r>
      <w:r>
        <w:t xml:space="preserve"> </w:t>
      </w:r>
      <w:r w:rsidR="00CF0727">
        <w:t>Owner Entity</w:t>
      </w:r>
      <w:r w:rsidR="001B455B">
        <w:t xml:space="preserve"> </w:t>
      </w:r>
      <w:r w:rsidR="006B7FA1">
        <w:t>and acquisition date of</w:t>
      </w:r>
      <w:r w:rsidR="001B455B">
        <w:t xml:space="preserve"> the property</w:t>
      </w:r>
      <w:r>
        <w:t>:</w:t>
      </w:r>
    </w:p>
    <w:p w14:paraId="6355C016" w14:textId="77777777" w:rsidR="00385CFC" w:rsidRPr="006A3752" w:rsidRDefault="00385CFC" w:rsidP="00385CFC">
      <w:pPr>
        <w:ind w:left="1152"/>
        <w:rPr>
          <w:sz w:val="10"/>
          <w:szCs w:val="10"/>
        </w:rPr>
      </w:pPr>
    </w:p>
    <w:p w14:paraId="6BB6EBF9" w14:textId="77777777" w:rsidR="00385CFC" w:rsidRPr="00D8038B" w:rsidRDefault="00CF0727" w:rsidP="00E72B6B">
      <w:pPr>
        <w:pStyle w:val="Supplemental1"/>
      </w:pPr>
      <w:r>
        <w:t>4</w:t>
      </w:r>
      <w:r w:rsidR="00385CFC" w:rsidRPr="00D8038B">
        <w:t>.</w:t>
      </w:r>
      <w:r w:rsidR="00385CFC" w:rsidRPr="00D8038B">
        <w:tab/>
        <w:t>Pursuant to IRS Notice 2017-10</w:t>
      </w:r>
      <w:r w:rsidR="00E47C50">
        <w:t xml:space="preserve"> and 2017-29</w:t>
      </w:r>
      <w:r w:rsidR="00385CFC" w:rsidRPr="00D8038B">
        <w:t xml:space="preserve"> </w:t>
      </w:r>
      <w:r>
        <w:t>Owner Entity</w:t>
      </w:r>
      <w:r w:rsidR="00385CFC" w:rsidRPr="00D8038B">
        <w:t xml:space="preserve"> and their material advisors (as defined in the Notice) are required to submit to the IRS a disclosure statem</w:t>
      </w:r>
      <w:r w:rsidR="00E2371B">
        <w:t xml:space="preserve">ent describing the </w:t>
      </w:r>
      <w:r w:rsidR="00385CFC" w:rsidRPr="00D8038B">
        <w:t>tax shelter</w:t>
      </w:r>
      <w:r w:rsidR="00E2371B">
        <w:t xml:space="preserve"> transaction</w:t>
      </w:r>
      <w:r w:rsidR="00385CFC" w:rsidRPr="00D8038B">
        <w:t>.</w:t>
      </w:r>
    </w:p>
    <w:p w14:paraId="6387A372" w14:textId="77777777" w:rsidR="00E84E63" w:rsidRDefault="00CF0727" w:rsidP="00E72B6B">
      <w:pPr>
        <w:pStyle w:val="Supplemental2"/>
        <w:numPr>
          <w:ilvl w:val="0"/>
          <w:numId w:val="1"/>
        </w:numPr>
      </w:pPr>
      <w:r>
        <w:t>Owner Entity</w:t>
      </w:r>
      <w:r w:rsidR="00385CFC" w:rsidRPr="00D8038B">
        <w:t xml:space="preserve"> confirm</w:t>
      </w:r>
      <w:r w:rsidR="00CF51F3">
        <w:t>s</w:t>
      </w:r>
      <w:r w:rsidR="00385CFC" w:rsidRPr="00D8038B">
        <w:t xml:space="preserve"> that neither Holder nor any officer, employee, or agent of Holder has acted as a material advisor with respect to the easement donation.</w:t>
      </w:r>
      <w:r w:rsidR="006B381C">
        <w:t xml:space="preserve"> </w:t>
      </w:r>
    </w:p>
    <w:p w14:paraId="65962D25" w14:textId="77777777" w:rsidR="00385CFC" w:rsidRPr="00D8038B" w:rsidRDefault="006B381C" w:rsidP="00E84E63">
      <w:pPr>
        <w:pStyle w:val="Supplemental2"/>
        <w:ind w:left="936" w:firstLine="0"/>
      </w:pPr>
      <w:r>
        <w:t>Initial ______, if applicable</w:t>
      </w:r>
    </w:p>
    <w:p w14:paraId="4D4ED163" w14:textId="77777777" w:rsidR="00E84E63" w:rsidRDefault="00CF0727" w:rsidP="00E72B6B">
      <w:pPr>
        <w:pStyle w:val="Supplemental2"/>
        <w:numPr>
          <w:ilvl w:val="0"/>
          <w:numId w:val="1"/>
        </w:numPr>
      </w:pPr>
      <w:r>
        <w:t>Owner Entity</w:t>
      </w:r>
      <w:r w:rsidR="00385CFC" w:rsidRPr="00D8038B">
        <w:t xml:space="preserve"> assume</w:t>
      </w:r>
      <w:r w:rsidR="00CF51F3">
        <w:t>s</w:t>
      </w:r>
      <w:r w:rsidR="00385CFC" w:rsidRPr="00D8038B">
        <w:t xml:space="preserve"> all responsibility for such notices or disclosures as are necessary or desirable</w:t>
      </w:r>
      <w:r w:rsidR="00CF51F3">
        <w:t xml:space="preserve"> to comply with the Code. </w:t>
      </w:r>
      <w:r>
        <w:t>Owner Entity</w:t>
      </w:r>
      <w:r w:rsidR="00385CFC" w:rsidRPr="00D8038B">
        <w:t xml:space="preserve"> agree</w:t>
      </w:r>
      <w:r w:rsidR="00CF51F3">
        <w:t>s</w:t>
      </w:r>
      <w:r w:rsidR="00385CFC" w:rsidRPr="00D8038B">
        <w:t xml:space="preserve"> to indemnify, defend and hold the Holder harmless from any claims, costs, expenses, fines, penalties</w:t>
      </w:r>
      <w:r w:rsidR="00385CFC">
        <w:t>,</w:t>
      </w:r>
      <w:r w:rsidR="00385CFC" w:rsidRPr="00D8038B">
        <w:t xml:space="preserve"> or other liabilities incurred by Holder or for which Holder may be liable under applicable law pertaining to the failure to give notice to IRS as and when required pursuant to IRS Notice 2017-10. This provision </w:t>
      </w:r>
      <w:r w:rsidR="00CF51F3">
        <w:t>survives closing of the</w:t>
      </w:r>
      <w:r w:rsidR="00385CFC" w:rsidRPr="00D8038B">
        <w:t xml:space="preserve"> donation.</w:t>
      </w:r>
      <w:r w:rsidR="006B381C">
        <w:t xml:space="preserve"> </w:t>
      </w:r>
    </w:p>
    <w:p w14:paraId="63C3A0D9" w14:textId="77777777" w:rsidR="00385CFC" w:rsidRPr="00D8038B" w:rsidRDefault="006B381C" w:rsidP="00E84E63">
      <w:pPr>
        <w:pStyle w:val="Supplemental2"/>
        <w:ind w:left="936" w:firstLine="0"/>
      </w:pPr>
      <w:r>
        <w:t>Initial _______, if applicable.</w:t>
      </w:r>
    </w:p>
    <w:p w14:paraId="62FE9586" w14:textId="77777777" w:rsidR="00385CFC" w:rsidRDefault="00385CFC" w:rsidP="00385CFC"/>
    <w:p w14:paraId="5BBB16B6" w14:textId="77777777" w:rsidR="001B455B" w:rsidRDefault="00CF0727" w:rsidP="00570ACD">
      <w:pPr>
        <w:jc w:val="both"/>
      </w:pPr>
      <w:r>
        <w:t>5</w:t>
      </w:r>
      <w:r w:rsidR="001B455B">
        <w:t>.</w:t>
      </w:r>
      <w:r w:rsidR="001B455B">
        <w:tab/>
      </w:r>
      <w:r>
        <w:t>Owner Entity</w:t>
      </w:r>
      <w:r w:rsidR="001B455B">
        <w:t xml:space="preserve"> agree</w:t>
      </w:r>
      <w:r w:rsidR="00CF51F3">
        <w:t>s</w:t>
      </w:r>
      <w:r w:rsidR="001B455B">
        <w:t xml:space="preserve"> that </w:t>
      </w:r>
      <w:r w:rsidR="00CF51F3">
        <w:t>it and its members/investors</w:t>
      </w:r>
      <w:r w:rsidR="001B455B">
        <w:t xml:space="preserve"> are solely responsibl</w:t>
      </w:r>
      <w:r w:rsidR="00CF51F3">
        <w:t>e for relying on their own judg</w:t>
      </w:r>
      <w:r w:rsidR="001B455B">
        <w:t xml:space="preserve">ment and professional advice of appraisers and legal, accounting and financial professionals engaged by </w:t>
      </w:r>
      <w:r>
        <w:t>Owner Entity</w:t>
      </w:r>
      <w:r w:rsidR="001B455B">
        <w:t xml:space="preserve">, and that Holder has not provided any representation as to the availability, amount or effect of any deduction, credit or other benefit to the </w:t>
      </w:r>
      <w:r>
        <w:t>Owner Entity</w:t>
      </w:r>
      <w:r w:rsidR="001B455B">
        <w:t xml:space="preserve"> or its members</w:t>
      </w:r>
      <w:r w:rsidR="00CF51F3">
        <w:t>/investors</w:t>
      </w:r>
      <w:r w:rsidR="001B455B">
        <w:t>.</w:t>
      </w:r>
    </w:p>
    <w:p w14:paraId="33632693" w14:textId="77777777" w:rsidR="001B455B" w:rsidRPr="00D8038B" w:rsidRDefault="001B455B" w:rsidP="00385CFC">
      <w:r>
        <w:t xml:space="preserve"> </w:t>
      </w:r>
    </w:p>
    <w:p w14:paraId="3902C6E8" w14:textId="77777777" w:rsidR="00AD597F" w:rsidRDefault="005C0BC8">
      <w:r>
        <w:t>Thank</w:t>
      </w:r>
      <w:r w:rsidR="00AC47D4">
        <w:t xml:space="preserve"> you again</w:t>
      </w:r>
      <w:r>
        <w:t xml:space="preserve"> for helping with this necessary step in our process</w:t>
      </w:r>
      <w:r w:rsidR="00AC47D4">
        <w:t xml:space="preserve"> – important to MCHT and important to you should you pursue a tax deduction</w:t>
      </w:r>
      <w:r>
        <w:t xml:space="preserve">.  </w:t>
      </w:r>
      <w:r w:rsidR="00A532B7">
        <w:t xml:space="preserve">I might suggest that you retain a copy of </w:t>
      </w:r>
    </w:p>
    <w:p w14:paraId="160AD47D" w14:textId="77777777" w:rsidR="00AD597F" w:rsidRDefault="00AD597F">
      <w:pPr>
        <w:spacing w:after="160" w:line="259" w:lineRule="auto"/>
      </w:pPr>
      <w:r>
        <w:br w:type="page"/>
      </w:r>
    </w:p>
    <w:p w14:paraId="7DCBA2CD" w14:textId="3A958B39" w:rsidR="005C0BC8" w:rsidRDefault="00A532B7">
      <w:r>
        <w:lastRenderedPageBreak/>
        <w:t xml:space="preserve">this signed paperwork for your files, and for your financial advisor, if you have one.  </w:t>
      </w:r>
      <w:r w:rsidR="005C0BC8">
        <w:t>I will be in touch if there are any additional questions.</w:t>
      </w:r>
    </w:p>
    <w:p w14:paraId="083184AB" w14:textId="77777777" w:rsidR="005C0BC8" w:rsidRDefault="005C0BC8"/>
    <w:p w14:paraId="6EBB40B3" w14:textId="77777777" w:rsidR="005C0BC8" w:rsidRDefault="005C0BC8">
      <w:r>
        <w:t>Sincerely,</w:t>
      </w:r>
    </w:p>
    <w:p w14:paraId="20AE1627" w14:textId="77777777" w:rsidR="005C0BC8" w:rsidRDefault="005C0BC8"/>
    <w:p w14:paraId="5194AB36" w14:textId="3620D390" w:rsidR="005C0BC8" w:rsidRDefault="005C0BC8"/>
    <w:p w14:paraId="4F7916AD" w14:textId="77777777" w:rsidR="005C0BC8" w:rsidRDefault="005C0BC8"/>
    <w:p w14:paraId="7367BF70" w14:textId="77777777" w:rsidR="005C0BC8" w:rsidRDefault="00E84E63">
      <w:r>
        <w:t>Name</w:t>
      </w:r>
    </w:p>
    <w:p w14:paraId="37D09FA7" w14:textId="4CC15083" w:rsidR="002C3912" w:rsidRDefault="005C0BC8" w:rsidP="00AD597F">
      <w:pPr>
        <w:rPr>
          <w:u w:val="single"/>
        </w:rPr>
      </w:pPr>
      <w:r>
        <w:t>Project Manager</w:t>
      </w:r>
    </w:p>
    <w:p w14:paraId="2CFCE1F5" w14:textId="77777777" w:rsidR="002C3912" w:rsidRDefault="002C3912" w:rsidP="00AD597F">
      <w:pPr>
        <w:rPr>
          <w:u w:val="single"/>
        </w:rPr>
      </w:pPr>
    </w:p>
    <w:p w14:paraId="0F995136" w14:textId="77777777" w:rsidR="002C3912" w:rsidRDefault="002C3912" w:rsidP="00AD597F">
      <w:pPr>
        <w:rPr>
          <w:u w:val="single"/>
        </w:rPr>
      </w:pPr>
    </w:p>
    <w:p w14:paraId="3654DEE5" w14:textId="77777777" w:rsidR="002C3912" w:rsidRDefault="002C3912" w:rsidP="00AD597F">
      <w:pPr>
        <w:rPr>
          <w:u w:val="single"/>
        </w:rPr>
      </w:pPr>
    </w:p>
    <w:p w14:paraId="1692F6B8" w14:textId="2F3A9685" w:rsidR="00570ACD" w:rsidRPr="00570ACD" w:rsidRDefault="00570ACD" w:rsidP="00AD597F">
      <w:pPr>
        <w:rPr>
          <w:u w:val="single"/>
        </w:rPr>
      </w:pPr>
      <w:r w:rsidRPr="00570ACD">
        <w:rPr>
          <w:u w:val="single"/>
        </w:rPr>
        <w:t xml:space="preserve">Certification </w:t>
      </w:r>
      <w:r w:rsidR="002C3912">
        <w:rPr>
          <w:u w:val="single"/>
        </w:rPr>
        <w:t>by Owner Entity</w:t>
      </w:r>
      <w:r w:rsidRPr="00570ACD">
        <w:rPr>
          <w:u w:val="single"/>
        </w:rPr>
        <w:t xml:space="preserve"> of Information provided to Holder:</w:t>
      </w:r>
    </w:p>
    <w:p w14:paraId="1F0FA4EC" w14:textId="18D2C023" w:rsidR="00570ACD" w:rsidRDefault="00570ACD" w:rsidP="00570ACD">
      <w:pPr>
        <w:jc w:val="both"/>
      </w:pPr>
      <w:r>
        <w:t>I confirm that the information provided in this Owner Entity’s reply is true based on information and belief</w:t>
      </w:r>
      <w:r w:rsidR="002C3912">
        <w:t>, after due inquiry</w:t>
      </w:r>
      <w:r>
        <w:t>.</w:t>
      </w:r>
    </w:p>
    <w:p w14:paraId="3636AE6D" w14:textId="77777777" w:rsidR="00570ACD" w:rsidRDefault="00570ACD" w:rsidP="00570ACD">
      <w:pPr>
        <w:jc w:val="both"/>
      </w:pPr>
      <w:r>
        <w:tab/>
      </w:r>
      <w:r>
        <w:tab/>
      </w:r>
      <w:r>
        <w:tab/>
      </w:r>
      <w:r>
        <w:tab/>
      </w:r>
      <w:r>
        <w:tab/>
      </w:r>
      <w:r>
        <w:tab/>
      </w:r>
      <w:r>
        <w:tab/>
        <w:t>Owner Entity Name</w:t>
      </w:r>
    </w:p>
    <w:p w14:paraId="6ACE6A61" w14:textId="77777777" w:rsidR="00570ACD" w:rsidRDefault="00570ACD" w:rsidP="00570ACD"/>
    <w:p w14:paraId="0BD402D4" w14:textId="77777777" w:rsidR="00570ACD" w:rsidRDefault="00570ACD" w:rsidP="00570ACD">
      <w:r>
        <w:t>Sign here and return to me w/in 5 days:</w:t>
      </w:r>
      <w:r>
        <w:tab/>
      </w:r>
      <w:r>
        <w:tab/>
      </w:r>
      <w:proofErr w:type="gramStart"/>
      <w:r>
        <w:t>by:_</w:t>
      </w:r>
      <w:proofErr w:type="gramEnd"/>
      <w:r>
        <w:t>___________________________________</w:t>
      </w:r>
    </w:p>
    <w:p w14:paraId="5F7D2E98" w14:textId="77777777" w:rsidR="00570ACD" w:rsidRDefault="00570ACD" w:rsidP="00570ACD">
      <w:r>
        <w:tab/>
      </w:r>
      <w:r>
        <w:tab/>
      </w:r>
      <w:r>
        <w:tab/>
      </w:r>
      <w:r>
        <w:tab/>
      </w:r>
      <w:r>
        <w:tab/>
      </w:r>
      <w:r>
        <w:tab/>
      </w:r>
      <w:r>
        <w:tab/>
        <w:t>Print name:</w:t>
      </w:r>
    </w:p>
    <w:p w14:paraId="6071642B" w14:textId="77777777" w:rsidR="00570ACD" w:rsidRDefault="00570ACD" w:rsidP="00570ACD">
      <w:pPr>
        <w:ind w:left="4320" w:firstLine="720"/>
      </w:pPr>
      <w:r>
        <w:t>Title:</w:t>
      </w:r>
    </w:p>
    <w:p w14:paraId="791CB57C" w14:textId="77777777" w:rsidR="005C0BC8" w:rsidRDefault="005C0BC8"/>
    <w:p w14:paraId="5D6B5D84" w14:textId="75AD397D" w:rsidR="00E84E63" w:rsidRDefault="00654183">
      <w:r>
        <w:t xml:space="preserve">Answers to </w:t>
      </w:r>
      <w:proofErr w:type="gramStart"/>
      <w:r>
        <w:t>3.</w:t>
      </w:r>
      <w:r w:rsidR="002C3912">
        <w:t>(</w:t>
      </w:r>
      <w:proofErr w:type="gramEnd"/>
      <w:r w:rsidR="002C3912">
        <w:t>f)</w:t>
      </w:r>
      <w:r>
        <w:t xml:space="preserve"> above</w:t>
      </w:r>
      <w:r w:rsidR="002C3912">
        <w:t>, if applicable</w:t>
      </w:r>
      <w:r>
        <w:t>:</w:t>
      </w:r>
    </w:p>
    <w:p w14:paraId="7AEF7A60" w14:textId="77777777" w:rsidR="00654183" w:rsidRDefault="00654183"/>
    <w:p w14:paraId="5036A484" w14:textId="77777777" w:rsidR="00654183" w:rsidRDefault="00654183"/>
    <w:p w14:paraId="5B524EAB" w14:textId="77777777" w:rsidR="00654183" w:rsidRDefault="00654183"/>
    <w:p w14:paraId="7FA0D37A" w14:textId="77777777" w:rsidR="00654183" w:rsidRDefault="00654183"/>
    <w:p w14:paraId="57DDFBF6" w14:textId="12D78561" w:rsidR="00654183" w:rsidRDefault="00654183"/>
    <w:p w14:paraId="712487B8" w14:textId="244B4EEE" w:rsidR="00AD597F" w:rsidRDefault="00AD597F"/>
    <w:p w14:paraId="781FBD73" w14:textId="7447B567" w:rsidR="00AD597F" w:rsidRDefault="00AD597F"/>
    <w:p w14:paraId="7E0715DE" w14:textId="4503D770" w:rsidR="00AD597F" w:rsidRDefault="00AD597F"/>
    <w:p w14:paraId="3F6CAE04" w14:textId="7E487559" w:rsidR="00AD597F" w:rsidRDefault="00AD597F"/>
    <w:p w14:paraId="32EE83CB" w14:textId="77777777" w:rsidR="00AD597F" w:rsidRDefault="00AD597F"/>
    <w:p w14:paraId="7DBD615C" w14:textId="7EA2499A" w:rsidR="00654183" w:rsidRDefault="002C3912">
      <w:r>
        <w:t>(add sheet as necessary)</w:t>
      </w:r>
    </w:p>
    <w:p w14:paraId="1B71D1C7" w14:textId="313FF450" w:rsidR="002C3912" w:rsidRDefault="002C3912"/>
    <w:p w14:paraId="649BD141" w14:textId="2A0870D9" w:rsidR="002C3912" w:rsidRDefault="002C3912"/>
    <w:p w14:paraId="071315A1" w14:textId="77777777" w:rsidR="00E84E63" w:rsidRDefault="00E84E63">
      <w:r>
        <w:t>Enclosure:</w:t>
      </w:r>
      <w:r>
        <w:tab/>
        <w:t>IRS Notice 2017-10</w:t>
      </w:r>
    </w:p>
    <w:p w14:paraId="023182C1" w14:textId="77777777" w:rsidR="00E84E63" w:rsidRDefault="00E84E63" w:rsidP="00E84E63">
      <w:pPr>
        <w:ind w:left="720" w:firstLine="720"/>
      </w:pPr>
      <w:r>
        <w:t>IRS Notice 2017-29</w:t>
      </w:r>
    </w:p>
    <w:sectPr w:rsidR="00E84E63" w:rsidSect="00E72B6B">
      <w:headerReference w:type="default" r:id="rId7"/>
      <w:footerReference w:type="even" r:id="rId8"/>
      <w:footerReference w:type="first" r:id="rId9"/>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7A2E1" w14:textId="77777777" w:rsidR="002F0D8F" w:rsidRDefault="002F0D8F">
      <w:r>
        <w:separator/>
      </w:r>
    </w:p>
  </w:endnote>
  <w:endnote w:type="continuationSeparator" w:id="0">
    <w:p w14:paraId="3DFAC052" w14:textId="77777777" w:rsidR="002F0D8F" w:rsidRDefault="002F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w:altName w:val="Segoe UI"/>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D902" w14:textId="77777777" w:rsidR="00C07665" w:rsidRDefault="00B6374C" w:rsidP="00286F6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08EB88" w14:textId="77777777" w:rsidR="00C07665" w:rsidRDefault="00924B0E" w:rsidP="00286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9A1F" w14:textId="77777777" w:rsidR="00E72B6B" w:rsidRDefault="00E72B6B" w:rsidP="00E72B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8AB18" w14:textId="77777777" w:rsidR="002F0D8F" w:rsidRDefault="002F0D8F">
      <w:r>
        <w:separator/>
      </w:r>
    </w:p>
  </w:footnote>
  <w:footnote w:type="continuationSeparator" w:id="0">
    <w:p w14:paraId="05AC320E" w14:textId="77777777" w:rsidR="002F0D8F" w:rsidRDefault="002F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B178" w14:textId="56E44B5F" w:rsidR="00E72B6B" w:rsidRDefault="00E72B6B">
    <w:pPr>
      <w:pStyle w:val="Header"/>
    </w:pPr>
    <w:r>
      <w:t>Date ____________</w:t>
    </w:r>
    <w:r>
      <w:tab/>
    </w:r>
    <w:r>
      <w:tab/>
    </w:r>
    <w:r w:rsidR="00570ACD">
      <w:t>Project Name:</w:t>
    </w:r>
    <w:r>
      <w:t xml:space="preserve"> _</w:t>
    </w:r>
    <w:r w:rsidR="0016389A">
      <w:rPr>
        <w:noProof/>
      </w:rPr>
      <w:t>________________</w:t>
    </w:r>
    <w:r>
      <w:t>_</w:t>
    </w:r>
  </w:p>
  <w:p w14:paraId="3A373A8F" w14:textId="042FF0BD" w:rsidR="00E72B6B" w:rsidRDefault="00E72B6B">
    <w:pPr>
      <w:pStyle w:val="Header"/>
      <w:rPr>
        <w:noProof/>
      </w:rPr>
    </w:pPr>
    <w:r>
      <w:t xml:space="preserve">Page </w:t>
    </w:r>
    <w:r>
      <w:fldChar w:fldCharType="begin"/>
    </w:r>
    <w:r>
      <w:instrText xml:space="preserve"> PAGE   \* MERGEFORMAT </w:instrText>
    </w:r>
    <w:r>
      <w:fldChar w:fldCharType="separate"/>
    </w:r>
    <w:r w:rsidR="006D19E1">
      <w:rPr>
        <w:noProof/>
      </w:rPr>
      <w:t>4</w:t>
    </w:r>
    <w:r>
      <w:rPr>
        <w:noProof/>
      </w:rPr>
      <w:fldChar w:fldCharType="end"/>
    </w:r>
    <w:r>
      <w:rPr>
        <w:noProof/>
      </w:rPr>
      <w:tab/>
    </w:r>
    <w:r>
      <w:rPr>
        <w:noProof/>
      </w:rPr>
      <w:tab/>
    </w:r>
    <w:r w:rsidR="00CF0727">
      <w:rPr>
        <w:noProof/>
      </w:rPr>
      <w:t>Owner Entity</w:t>
    </w:r>
    <w:r>
      <w:rPr>
        <w:noProof/>
      </w:rPr>
      <w:t>: __________________</w:t>
    </w:r>
  </w:p>
  <w:p w14:paraId="73CE645A" w14:textId="77777777" w:rsidR="00E72B6B" w:rsidRDefault="00E72B6B">
    <w:pPr>
      <w:pStyle w:val="Header"/>
    </w:pPr>
  </w:p>
  <w:p w14:paraId="4FECB9D2" w14:textId="77777777" w:rsidR="00991C80" w:rsidRDefault="00991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222FF"/>
    <w:multiLevelType w:val="hybridMultilevel"/>
    <w:tmpl w:val="52DC428C"/>
    <w:lvl w:ilvl="0" w:tplc="E898ADE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FC"/>
    <w:rsid w:val="00156BF5"/>
    <w:rsid w:val="0016389A"/>
    <w:rsid w:val="001A120D"/>
    <w:rsid w:val="001B455B"/>
    <w:rsid w:val="001D619C"/>
    <w:rsid w:val="00223A56"/>
    <w:rsid w:val="00295E72"/>
    <w:rsid w:val="002C3912"/>
    <w:rsid w:val="002F0D8F"/>
    <w:rsid w:val="00322D7B"/>
    <w:rsid w:val="00385CFC"/>
    <w:rsid w:val="00444B95"/>
    <w:rsid w:val="004A3659"/>
    <w:rsid w:val="005516C5"/>
    <w:rsid w:val="00570ACD"/>
    <w:rsid w:val="005C0BC8"/>
    <w:rsid w:val="00654183"/>
    <w:rsid w:val="0067017C"/>
    <w:rsid w:val="006B381C"/>
    <w:rsid w:val="006B7FA1"/>
    <w:rsid w:val="006D19E1"/>
    <w:rsid w:val="00762244"/>
    <w:rsid w:val="00924B0E"/>
    <w:rsid w:val="009322FB"/>
    <w:rsid w:val="0098020B"/>
    <w:rsid w:val="00991C80"/>
    <w:rsid w:val="009C172C"/>
    <w:rsid w:val="009C6A55"/>
    <w:rsid w:val="00A42870"/>
    <w:rsid w:val="00A532B7"/>
    <w:rsid w:val="00A54AE5"/>
    <w:rsid w:val="00A646F5"/>
    <w:rsid w:val="00A707D6"/>
    <w:rsid w:val="00AA6A25"/>
    <w:rsid w:val="00AC47D4"/>
    <w:rsid w:val="00AD597F"/>
    <w:rsid w:val="00B519E7"/>
    <w:rsid w:val="00B6374C"/>
    <w:rsid w:val="00CD7649"/>
    <w:rsid w:val="00CF0727"/>
    <w:rsid w:val="00CF51F3"/>
    <w:rsid w:val="00DA3E7E"/>
    <w:rsid w:val="00E2371B"/>
    <w:rsid w:val="00E47C50"/>
    <w:rsid w:val="00E72B6B"/>
    <w:rsid w:val="00E84E63"/>
    <w:rsid w:val="00F3628E"/>
    <w:rsid w:val="00F8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19C1"/>
  <w15:chartTrackingRefBased/>
  <w15:docId w15:val="{9E57CF42-AFCE-4A67-8D7E-E8EE8323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CFC"/>
    <w:pPr>
      <w:spacing w:after="0" w:line="240" w:lineRule="auto"/>
    </w:pPr>
    <w:rPr>
      <w:rFonts w:ascii="Palatino Linotype" w:eastAsia="Times New Roman" w:hAnsi="Palatino Linotyp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85CFC"/>
    <w:rPr>
      <w:sz w:val="20"/>
    </w:rPr>
  </w:style>
  <w:style w:type="paragraph" w:styleId="BodyText">
    <w:name w:val="Body Text"/>
    <w:basedOn w:val="Normal"/>
    <w:link w:val="BodyTextChar"/>
    <w:uiPriority w:val="99"/>
    <w:unhideWhenUsed/>
    <w:rsid w:val="00385CFC"/>
    <w:pPr>
      <w:spacing w:after="120"/>
      <w:ind w:left="576"/>
    </w:pPr>
  </w:style>
  <w:style w:type="character" w:customStyle="1" w:styleId="BodyTextChar">
    <w:name w:val="Body Text Char"/>
    <w:basedOn w:val="DefaultParagraphFont"/>
    <w:link w:val="BodyText"/>
    <w:uiPriority w:val="99"/>
    <w:rsid w:val="00385CFC"/>
    <w:rPr>
      <w:rFonts w:ascii="Palatino Linotype" w:eastAsia="Times New Roman" w:hAnsi="Palatino Linotype" w:cs="Times New Roman"/>
      <w:szCs w:val="20"/>
    </w:rPr>
  </w:style>
  <w:style w:type="paragraph" w:styleId="Footer">
    <w:name w:val="footer"/>
    <w:basedOn w:val="Normal"/>
    <w:link w:val="FooterChar"/>
    <w:uiPriority w:val="99"/>
    <w:unhideWhenUsed/>
    <w:rsid w:val="00385CFC"/>
    <w:pPr>
      <w:tabs>
        <w:tab w:val="center" w:pos="4680"/>
        <w:tab w:val="right" w:pos="9360"/>
      </w:tabs>
    </w:pPr>
  </w:style>
  <w:style w:type="character" w:customStyle="1" w:styleId="FooterChar">
    <w:name w:val="Footer Char"/>
    <w:basedOn w:val="DefaultParagraphFont"/>
    <w:link w:val="Footer"/>
    <w:uiPriority w:val="99"/>
    <w:rsid w:val="00385CFC"/>
    <w:rPr>
      <w:rFonts w:ascii="Palatino Linotype" w:eastAsia="Times New Roman" w:hAnsi="Palatino Linotype" w:cs="Times New Roman"/>
      <w:szCs w:val="20"/>
    </w:rPr>
  </w:style>
  <w:style w:type="paragraph" w:styleId="Subtitle">
    <w:name w:val="Subtitle"/>
    <w:basedOn w:val="Normal"/>
    <w:next w:val="Normal"/>
    <w:link w:val="SubtitleChar"/>
    <w:qFormat/>
    <w:rsid w:val="00385CFC"/>
    <w:pPr>
      <w:spacing w:after="60"/>
      <w:jc w:val="center"/>
      <w:outlineLvl w:val="1"/>
    </w:pPr>
    <w:rPr>
      <w:rFonts w:ascii="Gill Sans" w:hAnsi="Gill Sans" w:cs="Gill Sans"/>
      <w:sz w:val="28"/>
      <w:szCs w:val="28"/>
    </w:rPr>
  </w:style>
  <w:style w:type="character" w:customStyle="1" w:styleId="SubtitleChar">
    <w:name w:val="Subtitle Char"/>
    <w:basedOn w:val="DefaultParagraphFont"/>
    <w:link w:val="Subtitle"/>
    <w:rsid w:val="00385CFC"/>
    <w:rPr>
      <w:rFonts w:ascii="Gill Sans" w:eastAsia="Times New Roman" w:hAnsi="Gill Sans" w:cs="Gill Sans"/>
      <w:sz w:val="28"/>
      <w:szCs w:val="28"/>
    </w:rPr>
  </w:style>
  <w:style w:type="paragraph" w:customStyle="1" w:styleId="Supplemental1">
    <w:name w:val="Supplemental 1"/>
    <w:basedOn w:val="Normal"/>
    <w:autoRedefine/>
    <w:qFormat/>
    <w:rsid w:val="00E72B6B"/>
    <w:pPr>
      <w:spacing w:before="40" w:after="40"/>
      <w:ind w:left="576" w:hanging="576"/>
      <w:jc w:val="both"/>
    </w:pPr>
  </w:style>
  <w:style w:type="paragraph" w:customStyle="1" w:styleId="Supplemental2">
    <w:name w:val="Supplemental 2"/>
    <w:basedOn w:val="Supplemental1"/>
    <w:autoRedefine/>
    <w:qFormat/>
    <w:rsid w:val="00385CFC"/>
    <w:pPr>
      <w:ind w:left="1152"/>
    </w:pPr>
  </w:style>
  <w:style w:type="character" w:styleId="Hyperlink">
    <w:name w:val="Hyperlink"/>
    <w:basedOn w:val="DefaultParagraphFont"/>
    <w:uiPriority w:val="99"/>
    <w:unhideWhenUsed/>
    <w:rsid w:val="00385CFC"/>
    <w:rPr>
      <w:color w:val="0563C1" w:themeColor="hyperlink"/>
      <w:u w:val="single"/>
    </w:rPr>
  </w:style>
  <w:style w:type="paragraph" w:styleId="BalloonText">
    <w:name w:val="Balloon Text"/>
    <w:basedOn w:val="Normal"/>
    <w:link w:val="BalloonTextChar"/>
    <w:uiPriority w:val="99"/>
    <w:semiHidden/>
    <w:unhideWhenUsed/>
    <w:rsid w:val="00444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9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2B6B"/>
    <w:rPr>
      <w:color w:val="954F72" w:themeColor="followedHyperlink"/>
      <w:u w:val="single"/>
    </w:rPr>
  </w:style>
  <w:style w:type="paragraph" w:styleId="Header">
    <w:name w:val="header"/>
    <w:basedOn w:val="Normal"/>
    <w:link w:val="HeaderChar"/>
    <w:uiPriority w:val="99"/>
    <w:unhideWhenUsed/>
    <w:rsid w:val="00E72B6B"/>
    <w:pPr>
      <w:tabs>
        <w:tab w:val="center" w:pos="4680"/>
        <w:tab w:val="right" w:pos="9360"/>
      </w:tabs>
    </w:pPr>
  </w:style>
  <w:style w:type="character" w:customStyle="1" w:styleId="HeaderChar">
    <w:name w:val="Header Char"/>
    <w:basedOn w:val="DefaultParagraphFont"/>
    <w:link w:val="Header"/>
    <w:uiPriority w:val="99"/>
    <w:rsid w:val="00E72B6B"/>
    <w:rPr>
      <w:rFonts w:ascii="Palatino Linotype" w:eastAsia="Times New Roman" w:hAnsi="Palatino Linotype" w:cs="Times New Roman"/>
      <w:szCs w:val="20"/>
    </w:rPr>
  </w:style>
  <w:style w:type="character" w:styleId="CommentReference">
    <w:name w:val="annotation reference"/>
    <w:basedOn w:val="DefaultParagraphFont"/>
    <w:uiPriority w:val="99"/>
    <w:semiHidden/>
    <w:unhideWhenUsed/>
    <w:rsid w:val="00A646F5"/>
    <w:rPr>
      <w:sz w:val="16"/>
      <w:szCs w:val="16"/>
    </w:rPr>
  </w:style>
  <w:style w:type="paragraph" w:styleId="CommentText">
    <w:name w:val="annotation text"/>
    <w:basedOn w:val="Normal"/>
    <w:link w:val="CommentTextChar"/>
    <w:uiPriority w:val="99"/>
    <w:semiHidden/>
    <w:unhideWhenUsed/>
    <w:rsid w:val="00A646F5"/>
    <w:rPr>
      <w:sz w:val="20"/>
    </w:rPr>
  </w:style>
  <w:style w:type="character" w:customStyle="1" w:styleId="CommentTextChar">
    <w:name w:val="Comment Text Char"/>
    <w:basedOn w:val="DefaultParagraphFont"/>
    <w:link w:val="CommentText"/>
    <w:uiPriority w:val="99"/>
    <w:semiHidden/>
    <w:rsid w:val="00A646F5"/>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A646F5"/>
    <w:rPr>
      <w:b/>
      <w:bCs/>
    </w:rPr>
  </w:style>
  <w:style w:type="character" w:customStyle="1" w:styleId="CommentSubjectChar">
    <w:name w:val="Comment Subject Char"/>
    <w:basedOn w:val="CommentTextChar"/>
    <w:link w:val="CommentSubject"/>
    <w:uiPriority w:val="99"/>
    <w:semiHidden/>
    <w:rsid w:val="00A646F5"/>
    <w:rPr>
      <w:rFonts w:ascii="Palatino Linotype" w:eastAsia="Times New Roman" w:hAnsi="Palatino Linotyp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Marchetti</dc:creator>
  <cp:keywords/>
  <dc:description/>
  <cp:lastModifiedBy>Donna Bissett</cp:lastModifiedBy>
  <cp:revision>2</cp:revision>
  <dcterms:created xsi:type="dcterms:W3CDTF">2019-07-22T14:53:00Z</dcterms:created>
  <dcterms:modified xsi:type="dcterms:W3CDTF">2019-07-22T14:53:00Z</dcterms:modified>
</cp:coreProperties>
</file>