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4AF8" w14:textId="77777777" w:rsidR="00B6737F" w:rsidRPr="00B6737F" w:rsidRDefault="00B6737F" w:rsidP="00A82AE2">
      <w:pPr>
        <w:spacing w:after="0" w:line="240" w:lineRule="auto"/>
        <w:rPr>
          <w:rStyle w:val="Hyperlink"/>
          <w:rFonts w:ascii="Times New Roman" w:hAnsi="Times New Roman" w:cs="Times New Roman"/>
          <w:b/>
          <w:bCs/>
          <w:sz w:val="36"/>
          <w:szCs w:val="36"/>
        </w:rPr>
      </w:pPr>
      <w:r w:rsidRPr="00B6737F">
        <w:rPr>
          <w:rFonts w:ascii="Times New Roman" w:hAnsi="Times New Roman" w:cs="Times New Roman"/>
          <w:b/>
          <w:bCs/>
          <w:sz w:val="36"/>
          <w:szCs w:val="36"/>
        </w:rPr>
        <w:fldChar w:fldCharType="begin"/>
      </w:r>
      <w:r w:rsidRPr="00B6737F">
        <w:rPr>
          <w:rFonts w:ascii="Times New Roman" w:hAnsi="Times New Roman" w:cs="Times New Roman"/>
          <w:b/>
          <w:bCs/>
          <w:sz w:val="36"/>
          <w:szCs w:val="36"/>
        </w:rPr>
        <w:instrText>HYPERLINK "https://www.nrcs.usda.gov/" \o "Natural Resources Conservation Service"</w:instrText>
      </w:r>
      <w:r w:rsidRPr="00B6737F">
        <w:rPr>
          <w:rFonts w:ascii="Times New Roman" w:hAnsi="Times New Roman" w:cs="Times New Roman"/>
          <w:b/>
          <w:bCs/>
          <w:sz w:val="36"/>
          <w:szCs w:val="36"/>
        </w:rPr>
      </w:r>
      <w:r w:rsidRPr="00B6737F">
        <w:rPr>
          <w:rFonts w:ascii="Times New Roman" w:hAnsi="Times New Roman" w:cs="Times New Roman"/>
          <w:b/>
          <w:bCs/>
          <w:sz w:val="36"/>
          <w:szCs w:val="36"/>
        </w:rPr>
        <w:fldChar w:fldCharType="separate"/>
      </w:r>
    </w:p>
    <w:p w14:paraId="6441DAD7" w14:textId="65984696" w:rsidR="00B6737F" w:rsidRPr="00B6737F" w:rsidRDefault="00B6737F" w:rsidP="00A82AE2">
      <w:pPr>
        <w:spacing w:after="0" w:line="240" w:lineRule="auto"/>
        <w:rPr>
          <w:rStyle w:val="Hyperlink"/>
          <w:rFonts w:ascii="Times New Roman" w:hAnsi="Times New Roman" w:cs="Times New Roman"/>
          <w:b/>
          <w:bCs/>
          <w:sz w:val="36"/>
          <w:szCs w:val="36"/>
        </w:rPr>
      </w:pPr>
    </w:p>
    <w:p w14:paraId="2F8CA91D" w14:textId="79DE8DB4" w:rsidR="00B6737F" w:rsidRPr="00B6737F" w:rsidRDefault="00B6737F" w:rsidP="00A82AE2">
      <w:pPr>
        <w:spacing w:after="0" w:line="240" w:lineRule="auto"/>
        <w:rPr>
          <w:rFonts w:ascii="Times New Roman" w:hAnsi="Times New Roman" w:cs="Times New Roman"/>
          <w:b/>
          <w:bCs/>
          <w:sz w:val="28"/>
          <w:szCs w:val="28"/>
        </w:rPr>
      </w:pPr>
      <w:r w:rsidRPr="00B6737F">
        <w:rPr>
          <w:rFonts w:ascii="Times New Roman" w:hAnsi="Times New Roman" w:cs="Times New Roman"/>
          <w:b/>
          <w:bCs/>
          <w:sz w:val="36"/>
          <w:szCs w:val="36"/>
        </w:rPr>
        <w:fldChar w:fldCharType="end"/>
      </w:r>
      <w:r w:rsidRPr="00B6737F">
        <w:rPr>
          <w:rFonts w:ascii="Times New Roman" w:hAnsi="Times New Roman" w:cs="Times New Roman"/>
          <w:b/>
          <w:bCs/>
          <w:color w:val="000000" w:themeColor="text1"/>
          <w:sz w:val="28"/>
          <w:szCs w:val="28"/>
        </w:rPr>
        <w:t>Natural Resources Conservation Service</w:t>
      </w:r>
      <w:r w:rsidRPr="004A7F54">
        <w:rPr>
          <w:rFonts w:ascii="Times New Roman" w:hAnsi="Times New Roman" w:cs="Times New Roman"/>
          <w:b/>
          <w:bCs/>
          <w:color w:val="000000" w:themeColor="text1"/>
          <w:sz w:val="28"/>
          <w:szCs w:val="28"/>
        </w:rPr>
        <w:t xml:space="preserve"> </w:t>
      </w:r>
      <w:hyperlink r:id="rId5" w:history="1">
        <w:r w:rsidRPr="00B6737F">
          <w:rPr>
            <w:rStyle w:val="Hyperlink"/>
            <w:rFonts w:ascii="Times New Roman" w:hAnsi="Times New Roman" w:cs="Times New Roman"/>
            <w:b/>
            <w:bCs/>
            <w:color w:val="000000" w:themeColor="text1"/>
            <w:sz w:val="28"/>
            <w:szCs w:val="28"/>
            <w:u w:val="none"/>
          </w:rPr>
          <w:t>U.S. Department of Agriculture</w:t>
        </w:r>
      </w:hyperlink>
    </w:p>
    <w:p w14:paraId="37693F65" w14:textId="77777777" w:rsidR="003F4A23" w:rsidRDefault="00B81B59" w:rsidP="00A82AE2">
      <w:pPr>
        <w:spacing w:after="0" w:line="240" w:lineRule="auto"/>
        <w:rPr>
          <w:rFonts w:ascii="Times New Roman" w:hAnsi="Times New Roman" w:cs="Times New Roman"/>
          <w:b/>
          <w:bCs/>
          <w:color w:val="3A7C22" w:themeColor="accent6" w:themeShade="BF"/>
          <w:sz w:val="28"/>
          <w:szCs w:val="28"/>
        </w:rPr>
      </w:pPr>
      <w:r w:rsidRPr="004A7F54">
        <w:rPr>
          <w:rFonts w:ascii="Times New Roman" w:hAnsi="Times New Roman" w:cs="Times New Roman"/>
          <w:b/>
          <w:bCs/>
          <w:color w:val="3A7C22" w:themeColor="accent6" w:themeShade="BF"/>
          <w:sz w:val="28"/>
          <w:szCs w:val="28"/>
        </w:rPr>
        <w:t xml:space="preserve">MAINE </w:t>
      </w:r>
      <w:r w:rsidR="00B6737F" w:rsidRPr="004A7F54">
        <w:rPr>
          <w:rFonts w:ascii="Times New Roman" w:hAnsi="Times New Roman" w:cs="Times New Roman"/>
          <w:b/>
          <w:bCs/>
          <w:color w:val="3A7C22" w:themeColor="accent6" w:themeShade="BF"/>
          <w:sz w:val="28"/>
          <w:szCs w:val="28"/>
        </w:rPr>
        <w:t>–</w:t>
      </w:r>
      <w:r w:rsidRPr="004A7F54">
        <w:rPr>
          <w:rFonts w:ascii="Times New Roman" w:hAnsi="Times New Roman" w:cs="Times New Roman"/>
          <w:b/>
          <w:bCs/>
          <w:color w:val="3A7C22" w:themeColor="accent6" w:themeShade="BF"/>
          <w:sz w:val="28"/>
          <w:szCs w:val="28"/>
        </w:rPr>
        <w:t xml:space="preserve"> ACEP-ALE</w:t>
      </w:r>
      <w:r w:rsidR="00A82AE2" w:rsidRPr="004A7F54">
        <w:rPr>
          <w:rFonts w:ascii="Times New Roman" w:hAnsi="Times New Roman" w:cs="Times New Roman"/>
          <w:b/>
          <w:bCs/>
          <w:color w:val="3A7C22" w:themeColor="accent6" w:themeShade="BF"/>
          <w:sz w:val="28"/>
          <w:szCs w:val="28"/>
        </w:rPr>
        <w:t xml:space="preserve"> </w:t>
      </w:r>
    </w:p>
    <w:p w14:paraId="0537050D" w14:textId="5E97F267" w:rsidR="00B81B59" w:rsidRPr="004A7F54" w:rsidRDefault="003F4A23" w:rsidP="00A82AE2">
      <w:pPr>
        <w:spacing w:after="0" w:line="240" w:lineRule="auto"/>
        <w:rPr>
          <w:rFonts w:ascii="Times New Roman" w:hAnsi="Times New Roman" w:cs="Times New Roman"/>
          <w:b/>
          <w:bCs/>
          <w:color w:val="0070C0"/>
          <w:sz w:val="28"/>
          <w:szCs w:val="28"/>
        </w:rPr>
      </w:pPr>
      <w:r w:rsidRPr="003F4A23">
        <w:rPr>
          <w:rFonts w:ascii="Times New Roman" w:hAnsi="Times New Roman" w:cs="Times New Roman"/>
          <w:b/>
          <w:bCs/>
        </w:rPr>
        <w:t xml:space="preserve">Submit Applications to Bill Jones </w:t>
      </w:r>
      <w:hyperlink r:id="rId6" w:tgtFrame="_blank" w:history="1">
        <w:r w:rsidRPr="00BC09BC">
          <w:rPr>
            <w:rStyle w:val="Hyperlink"/>
            <w:rFonts w:ascii="Times New Roman" w:hAnsi="Times New Roman" w:cs="Times New Roman"/>
            <w:b/>
            <w:bCs/>
            <w:color w:val="0070C0"/>
          </w:rPr>
          <w:t>William.Jones1@usda.gov</w:t>
        </w:r>
      </w:hyperlink>
      <w:r w:rsidR="00B976E3">
        <w:rPr>
          <w:rFonts w:ascii="Times New Roman" w:hAnsi="Times New Roman" w:cs="Times New Roman"/>
          <w:b/>
          <w:bCs/>
          <w:color w:val="0070C0"/>
        </w:rPr>
        <w:t xml:space="preserve"> </w:t>
      </w:r>
    </w:p>
    <w:p w14:paraId="07E9573E" w14:textId="77777777" w:rsidR="00A82AE2" w:rsidRDefault="00A82AE2" w:rsidP="00A82AE2">
      <w:pPr>
        <w:spacing w:after="0" w:line="240" w:lineRule="auto"/>
        <w:rPr>
          <w:rFonts w:ascii="Times New Roman" w:hAnsi="Times New Roman" w:cs="Times New Roman"/>
          <w:b/>
          <w:bCs/>
          <w:sz w:val="28"/>
          <w:szCs w:val="28"/>
        </w:rPr>
      </w:pPr>
    </w:p>
    <w:p w14:paraId="0D5EF7AB" w14:textId="2A57F637" w:rsidR="00B81B59" w:rsidRPr="00AD74DE" w:rsidRDefault="00B81B59" w:rsidP="00A82AE2">
      <w:pPr>
        <w:spacing w:after="0" w:line="240" w:lineRule="auto"/>
        <w:rPr>
          <w:rFonts w:ascii="Times New Roman" w:hAnsi="Times New Roman" w:cs="Times New Roman"/>
          <w:b/>
          <w:bCs/>
          <w:sz w:val="28"/>
          <w:szCs w:val="28"/>
        </w:rPr>
      </w:pPr>
      <w:r w:rsidRPr="00AD74DE">
        <w:rPr>
          <w:rFonts w:ascii="Times New Roman" w:hAnsi="Times New Roman" w:cs="Times New Roman"/>
          <w:b/>
          <w:bCs/>
          <w:sz w:val="28"/>
          <w:szCs w:val="28"/>
        </w:rPr>
        <w:t>Apply</w:t>
      </w:r>
    </w:p>
    <w:p w14:paraId="1A3A13E3" w14:textId="77777777" w:rsidR="00B81B59" w:rsidRPr="004A7F54" w:rsidRDefault="00B81B59" w:rsidP="00A82AE2">
      <w:pPr>
        <w:spacing w:after="0" w:line="240" w:lineRule="auto"/>
        <w:rPr>
          <w:rFonts w:ascii="Times New Roman" w:hAnsi="Times New Roman" w:cs="Times New Roman"/>
        </w:rPr>
      </w:pPr>
      <w:r w:rsidRPr="004A7F54">
        <w:rPr>
          <w:rFonts w:ascii="Times New Roman" w:hAnsi="Times New Roman" w:cs="Times New Roman"/>
        </w:rPr>
        <w:t>The Agricultural Conservation Easement Program (ACEP) helps landowners, land trusts, and other entities protect, restore, and enhance wetlands or protect working farms and ranches through conservation easements.</w:t>
      </w:r>
    </w:p>
    <w:p w14:paraId="4E74207D" w14:textId="77777777" w:rsidR="004C62F1" w:rsidRPr="004A7F54" w:rsidRDefault="004C62F1" w:rsidP="00A82AE2">
      <w:pPr>
        <w:spacing w:after="0" w:line="240" w:lineRule="auto"/>
        <w:rPr>
          <w:rFonts w:ascii="Times New Roman" w:hAnsi="Times New Roman" w:cs="Times New Roman"/>
        </w:rPr>
      </w:pPr>
    </w:p>
    <w:p w14:paraId="70217441" w14:textId="4F0AB6BB" w:rsidR="007F79F9" w:rsidRPr="009626A9" w:rsidRDefault="00B81B59" w:rsidP="00A82AE2">
      <w:pPr>
        <w:spacing w:after="0" w:line="240" w:lineRule="auto"/>
        <w:rPr>
          <w:rFonts w:ascii="Times New Roman" w:hAnsi="Times New Roman" w:cs="Times New Roman"/>
        </w:rPr>
      </w:pPr>
      <w:r w:rsidRPr="008C3EC7">
        <w:rPr>
          <w:rFonts w:ascii="Times New Roman" w:hAnsi="Times New Roman" w:cs="Times New Roman"/>
          <w:b/>
          <w:bCs/>
          <w:sz w:val="28"/>
          <w:szCs w:val="28"/>
        </w:rPr>
        <w:t>Batching Deadline</w:t>
      </w:r>
      <w:r w:rsidR="007F79F9" w:rsidRPr="008C3EC7">
        <w:rPr>
          <w:rFonts w:ascii="Times New Roman" w:hAnsi="Times New Roman" w:cs="Times New Roman"/>
          <w:b/>
          <w:bCs/>
          <w:sz w:val="28"/>
          <w:szCs w:val="28"/>
        </w:rPr>
        <w:t>s</w:t>
      </w:r>
      <w:r w:rsidRPr="00AD74DE">
        <w:rPr>
          <w:rFonts w:ascii="Times New Roman" w:hAnsi="Times New Roman" w:cs="Times New Roman"/>
          <w:sz w:val="28"/>
          <w:szCs w:val="28"/>
        </w:rPr>
        <w:t xml:space="preserve">: </w:t>
      </w:r>
      <w:r w:rsidR="00C80D0D" w:rsidRPr="009626A9">
        <w:rPr>
          <w:rFonts w:ascii="Times New Roman" w:hAnsi="Times New Roman" w:cs="Times New Roman"/>
        </w:rPr>
        <w:t>Although signup is continuous, funding selections are made at specific times during the fiscal year.</w:t>
      </w:r>
    </w:p>
    <w:p w14:paraId="31ED2FBE" w14:textId="7AF0AA28" w:rsidR="00A4500D" w:rsidRPr="004A7F54" w:rsidRDefault="00823F37" w:rsidP="00A82AE2">
      <w:pPr>
        <w:spacing w:after="0" w:line="240" w:lineRule="auto"/>
        <w:rPr>
          <w:rFonts w:ascii="Times New Roman" w:hAnsi="Times New Roman" w:cs="Times New Roman"/>
        </w:rPr>
      </w:pPr>
      <w:r>
        <w:rPr>
          <w:rFonts w:ascii="Times New Roman" w:hAnsi="Times New Roman" w:cs="Times New Roman"/>
          <w:u w:val="single"/>
        </w:rPr>
        <w:t>May</w:t>
      </w:r>
      <w:r w:rsidR="00B81B59" w:rsidRPr="005A1676">
        <w:rPr>
          <w:rFonts w:ascii="Times New Roman" w:hAnsi="Times New Roman" w:cs="Times New Roman"/>
          <w:u w:val="single"/>
        </w:rPr>
        <w:t xml:space="preserve"> </w:t>
      </w:r>
      <w:r>
        <w:rPr>
          <w:rFonts w:ascii="Times New Roman" w:hAnsi="Times New Roman" w:cs="Times New Roman"/>
          <w:u w:val="single"/>
        </w:rPr>
        <w:t>29</w:t>
      </w:r>
      <w:r w:rsidR="00B81B59" w:rsidRPr="005A1676">
        <w:rPr>
          <w:rFonts w:ascii="Times New Roman" w:hAnsi="Times New Roman" w:cs="Times New Roman"/>
          <w:u w:val="single"/>
        </w:rPr>
        <w:t xml:space="preserve">, </w:t>
      </w:r>
      <w:r w:rsidR="00654A95" w:rsidRPr="005A1676">
        <w:rPr>
          <w:rFonts w:ascii="Times New Roman" w:hAnsi="Times New Roman" w:cs="Times New Roman"/>
          <w:u w:val="single"/>
        </w:rPr>
        <w:t>202</w:t>
      </w:r>
      <w:r w:rsidR="000C113A">
        <w:rPr>
          <w:rFonts w:ascii="Times New Roman" w:hAnsi="Times New Roman" w:cs="Times New Roman"/>
          <w:u w:val="single"/>
        </w:rPr>
        <w:t>6</w:t>
      </w:r>
      <w:r w:rsidR="00654A95" w:rsidRPr="005A1676">
        <w:rPr>
          <w:rFonts w:ascii="Times New Roman" w:hAnsi="Times New Roman" w:cs="Times New Roman"/>
          <w:u w:val="single"/>
        </w:rPr>
        <w:t>,</w:t>
      </w:r>
      <w:r w:rsidR="00B81B59" w:rsidRPr="004A7F54">
        <w:rPr>
          <w:rFonts w:ascii="Times New Roman" w:hAnsi="Times New Roman" w:cs="Times New Roman"/>
        </w:rPr>
        <w:t xml:space="preserve"> </w:t>
      </w:r>
      <w:r w:rsidR="000D0613" w:rsidRPr="004A7F54">
        <w:rPr>
          <w:rFonts w:ascii="Times New Roman" w:hAnsi="Times New Roman" w:cs="Times New Roman"/>
        </w:rPr>
        <w:t>Ag</w:t>
      </w:r>
      <w:r w:rsidR="001F1CDF" w:rsidRPr="004A7F54">
        <w:rPr>
          <w:rFonts w:ascii="Times New Roman" w:hAnsi="Times New Roman" w:cs="Times New Roman"/>
        </w:rPr>
        <w:t xml:space="preserve"> </w:t>
      </w:r>
      <w:r w:rsidR="000D0613" w:rsidRPr="004A7F54">
        <w:rPr>
          <w:rFonts w:ascii="Times New Roman" w:hAnsi="Times New Roman" w:cs="Times New Roman"/>
        </w:rPr>
        <w:t>Conservation Easement Program (ACEP)</w:t>
      </w:r>
      <w:r w:rsidR="00923331">
        <w:rPr>
          <w:rFonts w:ascii="Times New Roman" w:hAnsi="Times New Roman" w:cs="Times New Roman"/>
        </w:rPr>
        <w:t>.</w:t>
      </w:r>
      <w:r w:rsidR="000D0613" w:rsidRPr="004A7F54">
        <w:rPr>
          <w:rFonts w:ascii="Times New Roman" w:hAnsi="Times New Roman" w:cs="Times New Roman"/>
        </w:rPr>
        <w:t xml:space="preserve"> </w:t>
      </w:r>
    </w:p>
    <w:p w14:paraId="099C0F07" w14:textId="77777777" w:rsidR="00BC280C" w:rsidRPr="004A7F54" w:rsidRDefault="00BC280C" w:rsidP="00A82AE2">
      <w:pPr>
        <w:spacing w:after="0" w:line="240" w:lineRule="auto"/>
        <w:rPr>
          <w:rFonts w:ascii="Times New Roman" w:hAnsi="Times New Roman" w:cs="Times New Roman"/>
        </w:rPr>
      </w:pPr>
    </w:p>
    <w:p w14:paraId="043B38ED" w14:textId="77777777" w:rsidR="00C13820" w:rsidRPr="004A7F54" w:rsidRDefault="00C13820" w:rsidP="00A82AE2">
      <w:pPr>
        <w:spacing w:after="0" w:line="240" w:lineRule="auto"/>
        <w:rPr>
          <w:rFonts w:ascii="Times New Roman" w:hAnsi="Times New Roman" w:cs="Times New Roman"/>
          <w:b/>
          <w:bCs/>
        </w:rPr>
      </w:pPr>
    </w:p>
    <w:p w14:paraId="3B7CDE72" w14:textId="718E896E" w:rsidR="00B6737F" w:rsidRPr="00AD74DE" w:rsidRDefault="00B81B59" w:rsidP="00A82AE2">
      <w:pPr>
        <w:spacing w:after="0" w:line="240" w:lineRule="auto"/>
        <w:rPr>
          <w:rFonts w:ascii="Times New Roman" w:hAnsi="Times New Roman" w:cs="Times New Roman"/>
          <w:b/>
          <w:bCs/>
          <w:sz w:val="28"/>
          <w:szCs w:val="28"/>
        </w:rPr>
      </w:pPr>
      <w:r w:rsidRPr="00AD74DE">
        <w:rPr>
          <w:rFonts w:ascii="Times New Roman" w:hAnsi="Times New Roman" w:cs="Times New Roman"/>
          <w:b/>
          <w:bCs/>
          <w:sz w:val="28"/>
          <w:szCs w:val="28"/>
        </w:rPr>
        <w:t>Overview</w:t>
      </w:r>
    </w:p>
    <w:p w14:paraId="01DB2CD8" w14:textId="21A7BFFC" w:rsidR="00B81B59" w:rsidRPr="004A7F54" w:rsidRDefault="00B81B59" w:rsidP="00A82AE2">
      <w:pPr>
        <w:spacing w:after="0" w:line="240" w:lineRule="auto"/>
        <w:rPr>
          <w:rFonts w:ascii="Times New Roman" w:hAnsi="Times New Roman" w:cs="Times New Roman"/>
          <w:b/>
          <w:bCs/>
        </w:rPr>
      </w:pPr>
      <w:r w:rsidRPr="004A7F54">
        <w:rPr>
          <w:rFonts w:ascii="Times New Roman" w:hAnsi="Times New Roman" w:cs="Times New Roman"/>
        </w:rPr>
        <w:t>NRCS provides financial assistance to eligible partners for purchasing perpetual Agricultural Land Easements (ALE) that protect the agricultural use and conservation values of eligible land. In the case of working farms, the program helps farmers and ranchers keep their land in agriculture. The program also protects grazing uses and related conservation values by conserving grassland, including rangeland, pastureland and shrubland. Eligible partners include American Indian tribes, state and local governments and non-governmental organizations that have farmland, rangeland or grassland protection programs.</w:t>
      </w:r>
    </w:p>
    <w:p w14:paraId="77B14D52" w14:textId="7C85A8E5" w:rsidR="00A82AE2" w:rsidRPr="004A7F54" w:rsidRDefault="00B81B59" w:rsidP="00A82AE2">
      <w:pPr>
        <w:spacing w:after="0" w:line="240" w:lineRule="auto"/>
        <w:rPr>
          <w:rFonts w:ascii="Times New Roman" w:hAnsi="Times New Roman" w:cs="Times New Roman"/>
        </w:rPr>
      </w:pPr>
      <w:r w:rsidRPr="004A7F54">
        <w:rPr>
          <w:rFonts w:ascii="Times New Roman" w:hAnsi="Times New Roman" w:cs="Times New Roman"/>
        </w:rPr>
        <w:t>Under the ALE component, NRCS may contribute up to 50 percent of the fair market value of the agricultural land easement. Where NRCS determines that grasslands of special environmental significance will be protected, NRCS may contribute up to 75 percent of the fair market value of the ALE.</w:t>
      </w:r>
      <w:r w:rsidR="00415491" w:rsidRPr="0007685C">
        <w:rPr>
          <w:rFonts w:ascii="Times New Roman" w:hAnsi="Times New Roman" w:cs="Times New Roman"/>
          <w:sz w:val="22"/>
          <w:szCs w:val="22"/>
        </w:rPr>
        <w:t xml:space="preserve"> </w:t>
      </w:r>
      <w:hyperlink r:id="rId7" w:history="1">
        <w:r w:rsidR="00415491" w:rsidRPr="0007685C">
          <w:rPr>
            <w:rStyle w:val="Hyperlink"/>
            <w:rFonts w:ascii="Times New Roman" w:hAnsi="Times New Roman" w:cs="Times New Roman"/>
            <w:color w:val="0070C0"/>
          </w:rPr>
          <w:t>Ensuring the Future of Agriculture</w:t>
        </w:r>
      </w:hyperlink>
    </w:p>
    <w:p w14:paraId="1EEFA943" w14:textId="77777777" w:rsidR="0071260F" w:rsidRPr="004A7F54" w:rsidRDefault="0071260F" w:rsidP="00A82AE2">
      <w:pPr>
        <w:spacing w:after="0" w:line="240" w:lineRule="auto"/>
        <w:rPr>
          <w:rFonts w:ascii="Times New Roman" w:hAnsi="Times New Roman" w:cs="Times New Roman"/>
          <w:b/>
          <w:bCs/>
        </w:rPr>
      </w:pPr>
    </w:p>
    <w:p w14:paraId="2C4D75F7" w14:textId="77777777" w:rsidR="00AD74DE" w:rsidRDefault="00AD74DE" w:rsidP="00A82AE2">
      <w:pPr>
        <w:spacing w:after="0" w:line="240" w:lineRule="auto"/>
        <w:rPr>
          <w:rFonts w:ascii="Times New Roman" w:hAnsi="Times New Roman" w:cs="Times New Roman"/>
          <w:b/>
          <w:bCs/>
          <w:sz w:val="28"/>
          <w:szCs w:val="28"/>
        </w:rPr>
      </w:pPr>
    </w:p>
    <w:p w14:paraId="2168F074" w14:textId="77777777" w:rsidR="00AD74DE" w:rsidRDefault="00AD74DE" w:rsidP="00A82AE2">
      <w:pPr>
        <w:spacing w:after="0" w:line="240" w:lineRule="auto"/>
        <w:rPr>
          <w:rFonts w:ascii="Times New Roman" w:hAnsi="Times New Roman" w:cs="Times New Roman"/>
          <w:b/>
          <w:bCs/>
          <w:sz w:val="28"/>
          <w:szCs w:val="28"/>
        </w:rPr>
      </w:pPr>
    </w:p>
    <w:p w14:paraId="326B1D0F" w14:textId="77777777" w:rsidR="00AD74DE" w:rsidRDefault="00AD74DE" w:rsidP="00A82AE2">
      <w:pPr>
        <w:spacing w:after="0" w:line="240" w:lineRule="auto"/>
        <w:rPr>
          <w:rFonts w:ascii="Times New Roman" w:hAnsi="Times New Roman" w:cs="Times New Roman"/>
          <w:b/>
          <w:bCs/>
          <w:sz w:val="28"/>
          <w:szCs w:val="28"/>
        </w:rPr>
      </w:pPr>
    </w:p>
    <w:p w14:paraId="7BEF157D" w14:textId="77777777" w:rsidR="00AD74DE" w:rsidRDefault="00AD74DE" w:rsidP="00A82AE2">
      <w:pPr>
        <w:spacing w:after="0" w:line="240" w:lineRule="auto"/>
        <w:rPr>
          <w:rFonts w:ascii="Times New Roman" w:hAnsi="Times New Roman" w:cs="Times New Roman"/>
          <w:b/>
          <w:bCs/>
          <w:sz w:val="28"/>
          <w:szCs w:val="28"/>
        </w:rPr>
      </w:pPr>
    </w:p>
    <w:p w14:paraId="2871DBAD" w14:textId="77777777" w:rsidR="00AD74DE" w:rsidRDefault="00AD74DE" w:rsidP="00A82AE2">
      <w:pPr>
        <w:spacing w:after="0" w:line="240" w:lineRule="auto"/>
        <w:rPr>
          <w:rFonts w:ascii="Times New Roman" w:hAnsi="Times New Roman" w:cs="Times New Roman"/>
          <w:b/>
          <w:bCs/>
          <w:sz w:val="28"/>
          <w:szCs w:val="28"/>
        </w:rPr>
      </w:pPr>
    </w:p>
    <w:p w14:paraId="1DAA021D" w14:textId="77777777" w:rsidR="0089505B" w:rsidRDefault="0089505B" w:rsidP="00A82AE2">
      <w:pPr>
        <w:spacing w:after="0" w:line="240" w:lineRule="auto"/>
        <w:rPr>
          <w:rFonts w:ascii="Times New Roman" w:hAnsi="Times New Roman" w:cs="Times New Roman"/>
          <w:b/>
          <w:bCs/>
          <w:sz w:val="28"/>
          <w:szCs w:val="28"/>
        </w:rPr>
      </w:pPr>
    </w:p>
    <w:p w14:paraId="730C715D" w14:textId="3BA75664" w:rsidR="00B81B59" w:rsidRPr="004A7F54" w:rsidRDefault="00B81B59" w:rsidP="00A82AE2">
      <w:pPr>
        <w:spacing w:after="0" w:line="240" w:lineRule="auto"/>
        <w:rPr>
          <w:rFonts w:ascii="Times New Roman" w:hAnsi="Times New Roman" w:cs="Times New Roman"/>
        </w:rPr>
      </w:pPr>
      <w:r w:rsidRPr="00AD74DE">
        <w:rPr>
          <w:rFonts w:ascii="Times New Roman" w:hAnsi="Times New Roman" w:cs="Times New Roman"/>
          <w:b/>
          <w:bCs/>
          <w:sz w:val="28"/>
          <w:szCs w:val="28"/>
        </w:rPr>
        <w:lastRenderedPageBreak/>
        <w:t>Eligibility</w:t>
      </w:r>
      <w:r w:rsidR="00B6737F" w:rsidRPr="004A7F54">
        <w:rPr>
          <w:rFonts w:ascii="Times New Roman" w:hAnsi="Times New Roman" w:cs="Times New Roman"/>
          <w:b/>
          <w:bCs/>
        </w:rPr>
        <w:tab/>
      </w:r>
      <w:r w:rsidR="00B6737F" w:rsidRPr="004A7F54">
        <w:rPr>
          <w:rFonts w:ascii="Times New Roman" w:hAnsi="Times New Roman" w:cs="Times New Roman"/>
          <w:b/>
          <w:bCs/>
        </w:rPr>
        <w:tab/>
      </w:r>
      <w:r w:rsidR="00B6737F" w:rsidRPr="004A7F54">
        <w:rPr>
          <w:rFonts w:ascii="Times New Roman" w:hAnsi="Times New Roman" w:cs="Times New Roman"/>
          <w:b/>
          <w:bCs/>
        </w:rPr>
        <w:tab/>
      </w:r>
      <w:r w:rsidR="00B6737F" w:rsidRPr="004A7F54">
        <w:rPr>
          <w:rFonts w:ascii="Times New Roman" w:hAnsi="Times New Roman" w:cs="Times New Roman"/>
          <w:b/>
          <w:bCs/>
        </w:rPr>
        <w:tab/>
      </w:r>
      <w:r w:rsidR="00B6737F" w:rsidRPr="004A7F54">
        <w:rPr>
          <w:rFonts w:ascii="Times New Roman" w:hAnsi="Times New Roman" w:cs="Times New Roman"/>
          <w:b/>
          <w:bCs/>
        </w:rPr>
        <w:tab/>
      </w:r>
      <w:r w:rsidR="00B6737F" w:rsidRPr="004A7F54">
        <w:rPr>
          <w:rFonts w:ascii="Times New Roman" w:hAnsi="Times New Roman" w:cs="Times New Roman"/>
          <w:b/>
          <w:bCs/>
        </w:rPr>
        <w:tab/>
      </w:r>
      <w:r w:rsidR="00B6737F" w:rsidRPr="004A7F54">
        <w:rPr>
          <w:rFonts w:ascii="Times New Roman" w:hAnsi="Times New Roman" w:cs="Times New Roman"/>
          <w:b/>
          <w:bCs/>
        </w:rPr>
        <w:tab/>
      </w:r>
    </w:p>
    <w:p w14:paraId="3F65F006" w14:textId="121A722A" w:rsidR="00B81B59" w:rsidRPr="004A7F54" w:rsidRDefault="00B81B59" w:rsidP="00A82AE2">
      <w:pPr>
        <w:spacing w:after="0" w:line="240" w:lineRule="auto"/>
        <w:rPr>
          <w:rFonts w:ascii="Times New Roman" w:hAnsi="Times New Roman" w:cs="Times New Roman"/>
        </w:rPr>
      </w:pPr>
      <w:r w:rsidRPr="004A7F54">
        <w:rPr>
          <w:rFonts w:ascii="Times New Roman" w:hAnsi="Times New Roman" w:cs="Times New Roman"/>
        </w:rPr>
        <w:t xml:space="preserve">Maine NRCS strongly advises applicant entities (e.g., Land Trusts) to route potential landowner(s) to Farm Service Agency (FSA) immediately to complete their </w:t>
      </w:r>
      <w:r w:rsidRPr="004A7F54">
        <w:rPr>
          <w:rFonts w:ascii="Times New Roman" w:hAnsi="Times New Roman" w:cs="Times New Roman"/>
          <w:u w:val="single"/>
        </w:rPr>
        <w:t>FSA eligibility</w:t>
      </w:r>
      <w:r w:rsidR="0030601F" w:rsidRPr="004A7F54">
        <w:rPr>
          <w:rFonts w:ascii="Times New Roman" w:hAnsi="Times New Roman" w:cs="Times New Roman"/>
          <w:u w:val="single"/>
        </w:rPr>
        <w:t xml:space="preserve"> Forms</w:t>
      </w:r>
      <w:r w:rsidR="0030601F" w:rsidRPr="004A7F54">
        <w:rPr>
          <w:rFonts w:ascii="Times New Roman" w:hAnsi="Times New Roman" w:cs="Times New Roman"/>
        </w:rPr>
        <w:t xml:space="preserve"> </w:t>
      </w:r>
      <w:r w:rsidR="0030601F" w:rsidRPr="004A7F54">
        <w:rPr>
          <w:rFonts w:ascii="Times New Roman" w:hAnsi="Times New Roman" w:cs="Times New Roman"/>
          <w:i/>
          <w:iCs/>
        </w:rPr>
        <w:t>(below)</w:t>
      </w:r>
      <w:r w:rsidRPr="004A7F54">
        <w:rPr>
          <w:rFonts w:ascii="Times New Roman" w:hAnsi="Times New Roman" w:cs="Times New Roman"/>
          <w:i/>
          <w:iCs/>
        </w:rPr>
        <w:t>.</w:t>
      </w:r>
      <w:r w:rsidR="00724A2A" w:rsidRPr="004A7F54">
        <w:rPr>
          <w:rFonts w:ascii="Times New Roman" w:hAnsi="Times New Roman" w:cs="Times New Roman"/>
          <w:i/>
          <w:iCs/>
        </w:rPr>
        <w:t xml:space="preserve"> </w:t>
      </w:r>
      <w:r w:rsidR="00854105" w:rsidRPr="004A7F54">
        <w:rPr>
          <w:rFonts w:ascii="Times New Roman" w:hAnsi="Times New Roman" w:cs="Times New Roman"/>
        </w:rPr>
        <w:t xml:space="preserve">Locate </w:t>
      </w:r>
      <w:r w:rsidR="00593D48" w:rsidRPr="004A7F54">
        <w:rPr>
          <w:rFonts w:ascii="Times New Roman" w:hAnsi="Times New Roman" w:cs="Times New Roman"/>
        </w:rPr>
        <w:t xml:space="preserve">county </w:t>
      </w:r>
      <w:hyperlink r:id="rId8" w:history="1">
        <w:r w:rsidR="0026281C" w:rsidRPr="004A7F54">
          <w:rPr>
            <w:rStyle w:val="Hyperlink"/>
            <w:rFonts w:ascii="Times New Roman" w:hAnsi="Times New Roman" w:cs="Times New Roman"/>
          </w:rPr>
          <w:t>USDA SERVICE CENTERS</w:t>
        </w:r>
      </w:hyperlink>
      <w:r w:rsidR="00854105" w:rsidRPr="004A7F54">
        <w:rPr>
          <w:rFonts w:ascii="Times New Roman" w:hAnsi="Times New Roman" w:cs="Times New Roman"/>
        </w:rPr>
        <w:t xml:space="preserve"> near you.</w:t>
      </w:r>
    </w:p>
    <w:p w14:paraId="1866649F" w14:textId="77777777" w:rsidR="0041593D" w:rsidRPr="004A7F54" w:rsidRDefault="0041593D" w:rsidP="00A82AE2">
      <w:pPr>
        <w:spacing w:after="0" w:line="240" w:lineRule="auto"/>
        <w:rPr>
          <w:rFonts w:ascii="Times New Roman" w:hAnsi="Times New Roman" w:cs="Times New Roman"/>
        </w:rPr>
      </w:pPr>
    </w:p>
    <w:p w14:paraId="34C5308A" w14:textId="77777777" w:rsidR="002073D3" w:rsidRDefault="002073D3" w:rsidP="00304F28">
      <w:pPr>
        <w:spacing w:after="0" w:line="240" w:lineRule="auto"/>
        <w:rPr>
          <w:rFonts w:ascii="Times New Roman" w:hAnsi="Times New Roman" w:cs="Times New Roman"/>
          <w:b/>
          <w:bCs/>
        </w:rPr>
        <w:sectPr w:rsidR="002073D3" w:rsidSect="00B81B59">
          <w:pgSz w:w="15840" w:h="12240" w:orient="landscape"/>
          <w:pgMar w:top="1440" w:right="1440" w:bottom="1440" w:left="1440" w:header="720" w:footer="720" w:gutter="0"/>
          <w:cols w:space="720"/>
          <w:docGrid w:linePitch="360"/>
        </w:sectPr>
      </w:pPr>
    </w:p>
    <w:p w14:paraId="4F9D41A4" w14:textId="77777777" w:rsidR="00304F28" w:rsidRPr="00304F28" w:rsidRDefault="00304F28" w:rsidP="00304F28">
      <w:pPr>
        <w:spacing w:after="0" w:line="240" w:lineRule="auto"/>
        <w:rPr>
          <w:rFonts w:ascii="Times New Roman" w:hAnsi="Times New Roman" w:cs="Times New Roman"/>
          <w:b/>
          <w:bCs/>
        </w:rPr>
      </w:pPr>
      <w:r w:rsidRPr="00304F28">
        <w:rPr>
          <w:rFonts w:ascii="Times New Roman" w:hAnsi="Times New Roman" w:cs="Times New Roman"/>
          <w:b/>
          <w:bCs/>
        </w:rPr>
        <w:t>Conservation Compliance</w:t>
      </w:r>
    </w:p>
    <w:p w14:paraId="38F4CF04" w14:textId="251D5434" w:rsidR="0041593D" w:rsidRPr="004A7F54" w:rsidRDefault="0041593D" w:rsidP="0041593D">
      <w:pPr>
        <w:spacing w:after="0" w:line="240" w:lineRule="auto"/>
        <w:rPr>
          <w:rFonts w:ascii="Times New Roman" w:hAnsi="Times New Roman" w:cs="Times New Roman"/>
        </w:rPr>
      </w:pPr>
      <w:hyperlink r:id="rId9" w:history="1">
        <w:r w:rsidRPr="004A7F54">
          <w:rPr>
            <w:rStyle w:val="Hyperlink"/>
            <w:rFonts w:ascii="Times New Roman" w:hAnsi="Times New Roman" w:cs="Times New Roman"/>
          </w:rPr>
          <w:t>Form-AD1026-Highly-Erodible-Land</w:t>
        </w:r>
      </w:hyperlink>
    </w:p>
    <w:p w14:paraId="22B69536" w14:textId="77777777" w:rsidR="0041593D" w:rsidRPr="004A7F54" w:rsidRDefault="0041593D" w:rsidP="0041593D">
      <w:pPr>
        <w:spacing w:after="0" w:line="240" w:lineRule="auto"/>
        <w:rPr>
          <w:rFonts w:ascii="Times New Roman" w:hAnsi="Times New Roman" w:cs="Times New Roman"/>
        </w:rPr>
      </w:pPr>
      <w:hyperlink r:id="rId10" w:history="1">
        <w:r w:rsidRPr="004A7F54">
          <w:rPr>
            <w:rStyle w:val="Hyperlink"/>
            <w:rFonts w:ascii="Times New Roman" w:hAnsi="Times New Roman" w:cs="Times New Roman"/>
          </w:rPr>
          <w:t>Instructions for the AD-1026</w:t>
        </w:r>
      </w:hyperlink>
    </w:p>
    <w:p w14:paraId="6E5EC7D0" w14:textId="77777777" w:rsidR="00304F28" w:rsidRPr="004A7F54" w:rsidRDefault="00304F28" w:rsidP="00A82AE2">
      <w:pPr>
        <w:spacing w:after="0" w:line="240" w:lineRule="auto"/>
        <w:rPr>
          <w:rFonts w:ascii="Times New Roman" w:hAnsi="Times New Roman" w:cs="Times New Roman"/>
          <w:b/>
          <w:bCs/>
        </w:rPr>
      </w:pPr>
    </w:p>
    <w:p w14:paraId="2BA0185D" w14:textId="5A82FE33" w:rsidR="00304F28" w:rsidRPr="004A7F54" w:rsidRDefault="00304F28" w:rsidP="00A82AE2">
      <w:pPr>
        <w:spacing w:after="0" w:line="240" w:lineRule="auto"/>
        <w:rPr>
          <w:rFonts w:ascii="Times New Roman" w:hAnsi="Times New Roman" w:cs="Times New Roman"/>
        </w:rPr>
      </w:pPr>
      <w:r w:rsidRPr="004A7F54">
        <w:rPr>
          <w:rFonts w:ascii="Times New Roman" w:hAnsi="Times New Roman" w:cs="Times New Roman"/>
          <w:b/>
          <w:bCs/>
        </w:rPr>
        <w:t>Income and Tax Information</w:t>
      </w:r>
    </w:p>
    <w:p w14:paraId="4174EF9F" w14:textId="01A82BAC" w:rsidR="0041593D" w:rsidRPr="004A7F54" w:rsidRDefault="00B85759" w:rsidP="00A82AE2">
      <w:pPr>
        <w:spacing w:after="0" w:line="240" w:lineRule="auto"/>
        <w:rPr>
          <w:rFonts w:ascii="Times New Roman" w:hAnsi="Times New Roman" w:cs="Times New Roman"/>
        </w:rPr>
      </w:pPr>
      <w:hyperlink r:id="rId11" w:history="1">
        <w:r w:rsidRPr="004A7F54">
          <w:rPr>
            <w:rStyle w:val="Hyperlink"/>
            <w:rFonts w:ascii="Times New Roman" w:hAnsi="Times New Roman" w:cs="Times New Roman"/>
          </w:rPr>
          <w:t>CCC-941</w:t>
        </w:r>
      </w:hyperlink>
    </w:p>
    <w:p w14:paraId="1DFF27A7" w14:textId="6FDABFB3" w:rsidR="00304F28" w:rsidRPr="004A7F54" w:rsidRDefault="00547B47" w:rsidP="00A82AE2">
      <w:pPr>
        <w:spacing w:after="0" w:line="240" w:lineRule="auto"/>
        <w:rPr>
          <w:rFonts w:ascii="Times New Roman" w:hAnsi="Times New Roman" w:cs="Times New Roman"/>
        </w:rPr>
      </w:pPr>
      <w:hyperlink r:id="rId12" w:history="1">
        <w:r w:rsidRPr="004A7F54">
          <w:rPr>
            <w:rStyle w:val="Hyperlink"/>
            <w:rFonts w:ascii="Times New Roman" w:hAnsi="Times New Roman" w:cs="Times New Roman"/>
          </w:rPr>
          <w:t>Instructions for the CCC-941</w:t>
        </w:r>
      </w:hyperlink>
    </w:p>
    <w:p w14:paraId="5B5CDF10" w14:textId="77777777" w:rsidR="006737AE" w:rsidRPr="004A7F54" w:rsidRDefault="006737AE" w:rsidP="00A82AE2">
      <w:pPr>
        <w:spacing w:after="0" w:line="240" w:lineRule="auto"/>
        <w:rPr>
          <w:rFonts w:ascii="Times New Roman" w:hAnsi="Times New Roman" w:cs="Times New Roman"/>
        </w:rPr>
      </w:pPr>
    </w:p>
    <w:p w14:paraId="627ABC9C" w14:textId="70E63509" w:rsidR="006737AE" w:rsidRPr="004A7F54" w:rsidRDefault="00770A22" w:rsidP="00A82AE2">
      <w:pPr>
        <w:spacing w:after="0" w:line="240" w:lineRule="auto"/>
        <w:rPr>
          <w:rFonts w:ascii="Times New Roman" w:hAnsi="Times New Roman" w:cs="Times New Roman"/>
          <w:b/>
          <w:bCs/>
        </w:rPr>
      </w:pPr>
      <w:r w:rsidRPr="004A7F54">
        <w:rPr>
          <w:rFonts w:ascii="Times New Roman" w:hAnsi="Times New Roman" w:cs="Times New Roman"/>
          <w:b/>
          <w:bCs/>
        </w:rPr>
        <w:t>Farm Operating Plan</w:t>
      </w:r>
    </w:p>
    <w:p w14:paraId="24D531CB" w14:textId="1D5EEFA3" w:rsidR="002E2990" w:rsidRPr="004A7F54" w:rsidRDefault="002E2990" w:rsidP="00A82AE2">
      <w:pPr>
        <w:spacing w:after="0" w:line="240" w:lineRule="auto"/>
        <w:rPr>
          <w:rFonts w:ascii="Times New Roman" w:hAnsi="Times New Roman" w:cs="Times New Roman"/>
        </w:rPr>
      </w:pPr>
      <w:hyperlink r:id="rId13" w:history="1">
        <w:r w:rsidRPr="004A7F54">
          <w:rPr>
            <w:rStyle w:val="Hyperlink"/>
            <w:rFonts w:ascii="Times New Roman" w:hAnsi="Times New Roman" w:cs="Times New Roman"/>
          </w:rPr>
          <w:t>CCC-902</w:t>
        </w:r>
      </w:hyperlink>
    </w:p>
    <w:p w14:paraId="07616D8F" w14:textId="1EF38F85" w:rsidR="00AE4145" w:rsidRPr="004A7F54" w:rsidRDefault="00AE4145" w:rsidP="00A82AE2">
      <w:pPr>
        <w:spacing w:after="0" w:line="240" w:lineRule="auto"/>
        <w:rPr>
          <w:rFonts w:ascii="Times New Roman" w:hAnsi="Times New Roman" w:cs="Times New Roman"/>
        </w:rPr>
      </w:pPr>
      <w:hyperlink r:id="rId14" w:history="1">
        <w:r w:rsidRPr="004A7F54">
          <w:rPr>
            <w:rStyle w:val="Hyperlink"/>
            <w:rFonts w:ascii="Times New Roman" w:hAnsi="Times New Roman" w:cs="Times New Roman"/>
          </w:rPr>
          <w:t>Instructions for the CCC-902</w:t>
        </w:r>
      </w:hyperlink>
    </w:p>
    <w:p w14:paraId="0BE3E372" w14:textId="77777777" w:rsidR="002073D3" w:rsidRDefault="002073D3" w:rsidP="00A82AE2">
      <w:pPr>
        <w:spacing w:after="0" w:line="240" w:lineRule="auto"/>
        <w:rPr>
          <w:rFonts w:ascii="Times New Roman" w:hAnsi="Times New Roman" w:cs="Times New Roman"/>
        </w:rPr>
        <w:sectPr w:rsidR="002073D3" w:rsidSect="00694D68">
          <w:type w:val="continuous"/>
          <w:pgSz w:w="15840" w:h="12240" w:orient="landscape"/>
          <w:pgMar w:top="1440" w:right="1440" w:bottom="1440" w:left="1440" w:header="720" w:footer="720" w:gutter="0"/>
          <w:cols w:space="720"/>
          <w:docGrid w:linePitch="360"/>
        </w:sectPr>
      </w:pPr>
    </w:p>
    <w:p w14:paraId="490ABFEB" w14:textId="77777777" w:rsidR="00593D48" w:rsidRPr="004A7F54" w:rsidRDefault="00593D48" w:rsidP="00A82AE2">
      <w:pPr>
        <w:spacing w:after="0" w:line="240" w:lineRule="auto"/>
        <w:rPr>
          <w:rFonts w:ascii="Times New Roman" w:hAnsi="Times New Roman" w:cs="Times New Roman"/>
        </w:rPr>
      </w:pPr>
    </w:p>
    <w:p w14:paraId="2BB8B690" w14:textId="3CB2D81B" w:rsidR="00B81B59" w:rsidRPr="004A7F54" w:rsidRDefault="00B81B59" w:rsidP="00A82AE2">
      <w:pPr>
        <w:spacing w:after="0" w:line="240" w:lineRule="auto"/>
        <w:rPr>
          <w:rFonts w:ascii="Times New Roman" w:hAnsi="Times New Roman" w:cs="Times New Roman"/>
        </w:rPr>
      </w:pPr>
      <w:r w:rsidRPr="004A7F54">
        <w:rPr>
          <w:rFonts w:ascii="Times New Roman" w:hAnsi="Times New Roman" w:cs="Times New Roman"/>
        </w:rPr>
        <w:t>Land eligible for ALE includes cropland, rangeland, grassland, pastureland and nonindustrial private forest land. NRCS will prioritize applications that protect agricultural uses and related conservation values of the land and those that maximize the protection of contiguous acres devoted to agricultural use. To enroll land in ACEP-ALE, NRCS enters into Program Agreements and Parcel Contracts with eligible partners.</w:t>
      </w:r>
    </w:p>
    <w:p w14:paraId="420F9A12" w14:textId="77777777" w:rsidR="00A82AE2" w:rsidRPr="004A7F54" w:rsidRDefault="00A82AE2" w:rsidP="00A82AE2">
      <w:pPr>
        <w:spacing w:after="0" w:line="240" w:lineRule="auto"/>
        <w:rPr>
          <w:rFonts w:ascii="Times New Roman" w:hAnsi="Times New Roman" w:cs="Times New Roman"/>
        </w:rPr>
      </w:pPr>
    </w:p>
    <w:p w14:paraId="4D68B9D1" w14:textId="52DEF17A" w:rsidR="00B81B59" w:rsidRPr="004A7F54" w:rsidRDefault="00B81B59" w:rsidP="00A82AE2">
      <w:pPr>
        <w:spacing w:after="0" w:line="240" w:lineRule="auto"/>
        <w:rPr>
          <w:rFonts w:ascii="Times New Roman" w:hAnsi="Times New Roman" w:cs="Times New Roman"/>
        </w:rPr>
      </w:pPr>
      <w:r w:rsidRPr="004A7F54">
        <w:rPr>
          <w:rFonts w:ascii="Times New Roman" w:hAnsi="Times New Roman" w:cs="Times New Roman"/>
        </w:rPr>
        <w:t>All landowners listed on the deed, being offered for ALE, and entity members down to the individuals, must meet the Adjusted Gross Income, Highly Erodible Land, and Wetland Conservation Compliance requirements and establish required farm records with the FSA by the application deadline. A copy of the current deed showing ownership must also be provided to FSA. Landowners that are corporations, trusts or other entities should consult with FSA on the forms that are required for the entity and members of the entity.</w:t>
      </w:r>
    </w:p>
    <w:p w14:paraId="1BA20E88" w14:textId="77777777" w:rsidR="00A82AE2" w:rsidRPr="004A7F54" w:rsidRDefault="00A82AE2" w:rsidP="00A82AE2">
      <w:pPr>
        <w:spacing w:after="0" w:line="240" w:lineRule="auto"/>
        <w:rPr>
          <w:rFonts w:ascii="Times New Roman" w:hAnsi="Times New Roman" w:cs="Times New Roman"/>
          <w:b/>
          <w:bCs/>
        </w:rPr>
      </w:pPr>
    </w:p>
    <w:p w14:paraId="298DF80C" w14:textId="374A9D88" w:rsidR="00B81B59" w:rsidRPr="00E20F55" w:rsidRDefault="00B81B59" w:rsidP="00A82AE2">
      <w:pPr>
        <w:spacing w:after="0" w:line="240" w:lineRule="auto"/>
        <w:rPr>
          <w:rFonts w:ascii="Times New Roman" w:hAnsi="Times New Roman" w:cs="Times New Roman"/>
          <w:b/>
          <w:bCs/>
          <w:sz w:val="28"/>
          <w:szCs w:val="28"/>
        </w:rPr>
      </w:pPr>
      <w:r w:rsidRPr="00E20F55">
        <w:rPr>
          <w:rFonts w:ascii="Times New Roman" w:hAnsi="Times New Roman" w:cs="Times New Roman"/>
          <w:b/>
          <w:bCs/>
          <w:sz w:val="28"/>
          <w:szCs w:val="28"/>
        </w:rPr>
        <w:t>Landowners - How to Apply</w:t>
      </w:r>
      <w:r w:rsidR="0003460B">
        <w:rPr>
          <w:rFonts w:ascii="Times New Roman" w:hAnsi="Times New Roman" w:cs="Times New Roman"/>
          <w:b/>
          <w:bCs/>
          <w:sz w:val="28"/>
          <w:szCs w:val="28"/>
        </w:rPr>
        <w:t xml:space="preserve"> </w:t>
      </w:r>
      <w:r w:rsidR="0003460B" w:rsidRPr="0003460B">
        <w:rPr>
          <w:rFonts w:ascii="Times New Roman" w:hAnsi="Times New Roman" w:cs="Times New Roman"/>
          <w:b/>
          <w:bCs/>
          <w:sz w:val="28"/>
          <w:szCs w:val="28"/>
        </w:rPr>
        <w:t>|</w:t>
      </w:r>
      <w:r w:rsidR="0003460B">
        <w:rPr>
          <w:rFonts w:ascii="Times New Roman" w:hAnsi="Times New Roman" w:cs="Times New Roman"/>
          <w:b/>
          <w:bCs/>
          <w:sz w:val="28"/>
          <w:szCs w:val="28"/>
        </w:rPr>
        <w:t xml:space="preserve"> </w:t>
      </w:r>
      <w:hyperlink r:id="rId15" w:history="1">
        <w:r w:rsidR="0003460B" w:rsidRPr="00316B35">
          <w:rPr>
            <w:rStyle w:val="Hyperlink"/>
            <w:rFonts w:ascii="Times New Roman" w:hAnsi="Times New Roman" w:cs="Times New Roman"/>
          </w:rPr>
          <w:t>Is ACEP right for me?</w:t>
        </w:r>
      </w:hyperlink>
    </w:p>
    <w:p w14:paraId="7F9BA167" w14:textId="2CE43DC6" w:rsidR="000A2001" w:rsidRDefault="00B81B59" w:rsidP="000A2001">
      <w:pPr>
        <w:spacing w:after="0" w:line="240" w:lineRule="auto"/>
        <w:rPr>
          <w:rFonts w:ascii="Times New Roman" w:hAnsi="Times New Roman" w:cs="Times New Roman"/>
        </w:rPr>
      </w:pPr>
      <w:r w:rsidRPr="004A7F54">
        <w:rPr>
          <w:rFonts w:ascii="Times New Roman" w:hAnsi="Times New Roman" w:cs="Times New Roman"/>
        </w:rPr>
        <w:t>To enroll land through the Agricultural Land Easement (ALE) Program, landowners must find an eligible partner to submit proposals to NRCS to be considered for a conservation easement on eligible land. Entities interested in using conservation easements to address natural resource concerns can submit applications at any time, although signup is continuous, funding selections are made at specific times during the fiscal year.</w:t>
      </w:r>
      <w:r w:rsidR="00446DD0" w:rsidRPr="004A7F54">
        <w:rPr>
          <w:rFonts w:ascii="Times New Roman" w:hAnsi="Times New Roman" w:cs="Times New Roman"/>
        </w:rPr>
        <w:t xml:space="preserve"> </w:t>
      </w:r>
      <w:hyperlink r:id="rId16" w:history="1">
        <w:r w:rsidR="00DB4C7C" w:rsidRPr="004A7F54">
          <w:rPr>
            <w:rStyle w:val="Hyperlink"/>
            <w:rFonts w:ascii="Times New Roman" w:hAnsi="Times New Roman" w:cs="Times New Roman"/>
          </w:rPr>
          <w:t>FIND A LAND TRUST</w:t>
        </w:r>
      </w:hyperlink>
      <w:r w:rsidR="00446DD0" w:rsidRPr="004A7F54">
        <w:rPr>
          <w:rFonts w:ascii="Times New Roman" w:hAnsi="Times New Roman" w:cs="Times New Roman"/>
        </w:rPr>
        <w:t xml:space="preserve"> near you.</w:t>
      </w:r>
      <w:r w:rsidR="006D1690" w:rsidRPr="004A7F54">
        <w:rPr>
          <w:rFonts w:ascii="Times New Roman" w:hAnsi="Times New Roman" w:cs="Times New Roman"/>
        </w:rPr>
        <w:t xml:space="preserve"> </w:t>
      </w:r>
      <w:hyperlink r:id="rId17" w:history="1">
        <w:r w:rsidR="00E72BCF" w:rsidRPr="00E72BCF">
          <w:rPr>
            <w:rStyle w:val="Hyperlink"/>
            <w:rFonts w:ascii="Times New Roman" w:hAnsi="Times New Roman" w:cs="Times New Roman"/>
          </w:rPr>
          <w:t>Landowner Eligibility Checklist-ACEP-ALE</w:t>
        </w:r>
      </w:hyperlink>
      <w:r w:rsidR="00E72BCF">
        <w:rPr>
          <w:rFonts w:ascii="Times New Roman" w:hAnsi="Times New Roman" w:cs="Times New Roman"/>
        </w:rPr>
        <w:t xml:space="preserve"> </w:t>
      </w:r>
    </w:p>
    <w:p w14:paraId="43B5E706" w14:textId="77777777" w:rsidR="0007685C" w:rsidRDefault="0007685C" w:rsidP="000A2001">
      <w:pPr>
        <w:spacing w:after="0" w:line="240" w:lineRule="auto"/>
        <w:rPr>
          <w:rFonts w:ascii="Times New Roman" w:hAnsi="Times New Roman" w:cs="Times New Roman"/>
          <w:b/>
          <w:bCs/>
          <w:sz w:val="28"/>
          <w:szCs w:val="28"/>
        </w:rPr>
      </w:pPr>
    </w:p>
    <w:p w14:paraId="0FDB8A20" w14:textId="6195ABC4" w:rsidR="000A2001" w:rsidRPr="000A2001" w:rsidRDefault="00B81B59" w:rsidP="000A2001">
      <w:pPr>
        <w:spacing w:after="0" w:line="240" w:lineRule="auto"/>
        <w:rPr>
          <w:rFonts w:ascii="Times New Roman" w:hAnsi="Times New Roman" w:cs="Times New Roman"/>
          <w:b/>
          <w:bCs/>
          <w:sz w:val="28"/>
          <w:szCs w:val="28"/>
        </w:rPr>
      </w:pPr>
      <w:r w:rsidRPr="00E20F55">
        <w:rPr>
          <w:rFonts w:ascii="Times New Roman" w:hAnsi="Times New Roman" w:cs="Times New Roman"/>
          <w:b/>
          <w:bCs/>
          <w:sz w:val="28"/>
          <w:szCs w:val="28"/>
        </w:rPr>
        <w:t>Entities - How to Apply</w:t>
      </w:r>
      <w:r w:rsidR="000A2001">
        <w:rPr>
          <w:rFonts w:ascii="Times New Roman" w:hAnsi="Times New Roman" w:cs="Times New Roman"/>
          <w:b/>
          <w:bCs/>
          <w:sz w:val="28"/>
          <w:szCs w:val="28"/>
        </w:rPr>
        <w:t xml:space="preserve"> </w:t>
      </w:r>
      <w:hyperlink r:id="rId18" w:history="1">
        <w:r w:rsidR="000A2001" w:rsidRPr="000A2001">
          <w:rPr>
            <w:rStyle w:val="Hyperlink"/>
            <w:rFonts w:ascii="Times New Roman" w:hAnsi="Times New Roman" w:cs="Times New Roman"/>
          </w:rPr>
          <w:t>ACEP-ALE-FOR ENTITIES</w:t>
        </w:r>
      </w:hyperlink>
      <w:r w:rsidR="00230DA2">
        <w:rPr>
          <w:rFonts w:ascii="Times New Roman" w:hAnsi="Times New Roman" w:cs="Times New Roman"/>
        </w:rPr>
        <w:t xml:space="preserve"> </w:t>
      </w:r>
      <w:r w:rsidR="006B5EC1" w:rsidRPr="006B5EC1">
        <w:rPr>
          <w:rFonts w:ascii="Times New Roman" w:hAnsi="Times New Roman" w:cs="Times New Roman"/>
          <w:b/>
          <w:bCs/>
        </w:rPr>
        <w:t>|</w:t>
      </w:r>
      <w:r w:rsidR="00230DA2">
        <w:rPr>
          <w:rFonts w:ascii="Times New Roman" w:hAnsi="Times New Roman" w:cs="Times New Roman"/>
        </w:rPr>
        <w:t xml:space="preserve"> </w:t>
      </w:r>
      <w:hyperlink r:id="rId19" w:history="1">
        <w:r w:rsidR="00230DA2" w:rsidRPr="00230DA2">
          <w:rPr>
            <w:rStyle w:val="Hyperlink"/>
            <w:rFonts w:ascii="Times New Roman" w:hAnsi="Times New Roman" w:cs="Times New Roman"/>
          </w:rPr>
          <w:t>ACEP-ALE-Entity Eligibility Checklist</w:t>
        </w:r>
      </w:hyperlink>
    </w:p>
    <w:p w14:paraId="1F11E5E0" w14:textId="65D3DC27" w:rsidR="006D1690" w:rsidRPr="004A7F54" w:rsidRDefault="00B81B59" w:rsidP="00A82AE2">
      <w:pPr>
        <w:spacing w:after="0" w:line="240" w:lineRule="auto"/>
        <w:rPr>
          <w:rFonts w:ascii="Times New Roman" w:hAnsi="Times New Roman" w:cs="Times New Roman"/>
        </w:rPr>
      </w:pPr>
      <w:r w:rsidRPr="004A7F54">
        <w:rPr>
          <w:rFonts w:ascii="Times New Roman" w:hAnsi="Times New Roman" w:cs="Times New Roman"/>
        </w:rPr>
        <w:lastRenderedPageBreak/>
        <w:t xml:space="preserve">To offer land for enrollment in an agricultural land easement (ALE) easement, eligible entities must submit the respective application </w:t>
      </w:r>
      <w:r w:rsidRPr="00700ACE">
        <w:rPr>
          <w:rFonts w:ascii="Times New Roman" w:hAnsi="Times New Roman" w:cs="Times New Roman"/>
        </w:rPr>
        <w:t>documents</w:t>
      </w:r>
      <w:r w:rsidR="00965A03" w:rsidRPr="00700ACE">
        <w:rPr>
          <w:rFonts w:ascii="Times New Roman" w:hAnsi="Times New Roman" w:cs="Times New Roman"/>
        </w:rPr>
        <w:t xml:space="preserve"> (application, proof of access, </w:t>
      </w:r>
      <w:r w:rsidR="00700ACE" w:rsidRPr="00700ACE">
        <w:rPr>
          <w:rFonts w:ascii="Times New Roman" w:hAnsi="Times New Roman" w:cs="Times New Roman"/>
        </w:rPr>
        <w:t>map)</w:t>
      </w:r>
      <w:r w:rsidRPr="00700ACE">
        <w:rPr>
          <w:rFonts w:ascii="Times New Roman" w:hAnsi="Times New Roman" w:cs="Times New Roman"/>
        </w:rPr>
        <w:t xml:space="preserve"> </w:t>
      </w:r>
      <w:r w:rsidR="00700ACE" w:rsidRPr="0006080A">
        <w:rPr>
          <w:rFonts w:ascii="Times New Roman" w:hAnsi="Times New Roman" w:cs="Times New Roman"/>
          <w:u w:val="single"/>
        </w:rPr>
        <w:t>identified</w:t>
      </w:r>
      <w:r w:rsidRPr="0006080A">
        <w:rPr>
          <w:rFonts w:ascii="Times New Roman" w:hAnsi="Times New Roman" w:cs="Times New Roman"/>
          <w:u w:val="single"/>
        </w:rPr>
        <w:t xml:space="preserve"> below</w:t>
      </w:r>
      <w:r w:rsidRPr="00700ACE">
        <w:rPr>
          <w:rFonts w:ascii="Times New Roman" w:hAnsi="Times New Roman" w:cs="Times New Roman"/>
        </w:rPr>
        <w:t xml:space="preserve"> </w:t>
      </w:r>
      <w:r w:rsidRPr="004A7F54">
        <w:rPr>
          <w:rFonts w:ascii="Times New Roman" w:hAnsi="Times New Roman" w:cs="Times New Roman"/>
        </w:rPr>
        <w:t>to</w:t>
      </w:r>
      <w:r w:rsidR="003F4A23">
        <w:rPr>
          <w:rFonts w:ascii="Times New Roman" w:hAnsi="Times New Roman" w:cs="Times New Roman"/>
        </w:rPr>
        <w:t xml:space="preserve"> </w:t>
      </w:r>
      <w:r w:rsidR="00BC09BC" w:rsidRPr="00BC09BC">
        <w:rPr>
          <w:rFonts w:ascii="Times New Roman" w:hAnsi="Times New Roman" w:cs="Times New Roman"/>
        </w:rPr>
        <w:t>Bill Jones</w:t>
      </w:r>
      <w:r w:rsidR="00BC09BC">
        <w:rPr>
          <w:rFonts w:ascii="Times New Roman" w:hAnsi="Times New Roman" w:cs="Times New Roman"/>
        </w:rPr>
        <w:t xml:space="preserve"> </w:t>
      </w:r>
      <w:hyperlink r:id="rId20" w:tgtFrame="_blank" w:history="1">
        <w:r w:rsidR="00BC09BC" w:rsidRPr="00BC09BC">
          <w:rPr>
            <w:rStyle w:val="Hyperlink"/>
            <w:rFonts w:ascii="Times New Roman" w:hAnsi="Times New Roman" w:cs="Times New Roman"/>
          </w:rPr>
          <w:t>William.Jones1@usda.gov</w:t>
        </w:r>
      </w:hyperlink>
      <w:r w:rsidR="003F4A23">
        <w:rPr>
          <w:rFonts w:ascii="Times New Roman" w:hAnsi="Times New Roman" w:cs="Times New Roman"/>
        </w:rPr>
        <w:t xml:space="preserve"> </w:t>
      </w:r>
      <w:r w:rsidR="00E20A7C">
        <w:rPr>
          <w:rFonts w:ascii="Times New Roman" w:hAnsi="Times New Roman" w:cs="Times New Roman"/>
        </w:rPr>
        <w:t xml:space="preserve">at the </w:t>
      </w:r>
      <w:r w:rsidR="00A82AE2" w:rsidRPr="004A7F54">
        <w:rPr>
          <w:rFonts w:ascii="Times New Roman" w:hAnsi="Times New Roman" w:cs="Times New Roman"/>
        </w:rPr>
        <w:t xml:space="preserve">Maine </w:t>
      </w:r>
      <w:r w:rsidRPr="004A7F54">
        <w:rPr>
          <w:rFonts w:ascii="Times New Roman" w:hAnsi="Times New Roman" w:cs="Times New Roman"/>
        </w:rPr>
        <w:t xml:space="preserve">State Office by the deadline specified at the top of the page. </w:t>
      </w:r>
      <w:r w:rsidR="00FD10BE" w:rsidRPr="00FD10BE">
        <w:rPr>
          <w:rFonts w:ascii="Times New Roman" w:hAnsi="Times New Roman" w:cs="Times New Roman"/>
        </w:rPr>
        <w:t>The Office of Management and Budget requires entities that do business with the federal government to obtain a DUNS number.</w:t>
      </w:r>
      <w:r w:rsidR="00E803BD">
        <w:rPr>
          <w:rFonts w:ascii="Times New Roman" w:hAnsi="Times New Roman" w:cs="Times New Roman"/>
        </w:rPr>
        <w:t xml:space="preserve"> </w:t>
      </w:r>
      <w:hyperlink r:id="rId21" w:history="1">
        <w:r w:rsidR="00E47876" w:rsidRPr="00E47876">
          <w:rPr>
            <w:rStyle w:val="Hyperlink"/>
            <w:rFonts w:ascii="Times New Roman" w:hAnsi="Times New Roman" w:cs="Times New Roman"/>
          </w:rPr>
          <w:t>How to get a DUNS number</w:t>
        </w:r>
      </w:hyperlink>
      <w:r w:rsidR="000F3B1A">
        <w:rPr>
          <w:rFonts w:ascii="Times New Roman" w:hAnsi="Times New Roman" w:cs="Times New Roman"/>
        </w:rPr>
        <w:t xml:space="preserve">. </w:t>
      </w:r>
      <w:r w:rsidR="000E58A8" w:rsidRPr="000E58A8">
        <w:rPr>
          <w:rFonts w:ascii="Times New Roman" w:hAnsi="Times New Roman" w:cs="Times New Roman"/>
        </w:rPr>
        <w:t>To register with SAM, go to</w:t>
      </w:r>
      <w:r w:rsidR="000E58A8">
        <w:rPr>
          <w:rFonts w:ascii="Times New Roman" w:hAnsi="Times New Roman" w:cs="Times New Roman"/>
        </w:rPr>
        <w:t xml:space="preserve"> </w:t>
      </w:r>
      <w:hyperlink r:id="rId22" w:history="1">
        <w:r w:rsidR="00994AF8" w:rsidRPr="00994AF8">
          <w:rPr>
            <w:rStyle w:val="Hyperlink"/>
            <w:rFonts w:ascii="Times New Roman" w:hAnsi="Times New Roman" w:cs="Times New Roman"/>
          </w:rPr>
          <w:t>SAM.GOV</w:t>
        </w:r>
      </w:hyperlink>
    </w:p>
    <w:p w14:paraId="69D0E26B" w14:textId="16B75191" w:rsidR="00DF03D9" w:rsidRDefault="00DF03D9" w:rsidP="00A82AE2">
      <w:pPr>
        <w:spacing w:after="0" w:line="240" w:lineRule="auto"/>
        <w:rPr>
          <w:rFonts w:ascii="Times New Roman" w:hAnsi="Times New Roman" w:cs="Times New Roman"/>
        </w:rPr>
      </w:pPr>
      <w:bookmarkStart w:id="0" w:name="_Hlk180747531"/>
    </w:p>
    <w:bookmarkEnd w:id="0"/>
    <w:p w14:paraId="21E1BC47" w14:textId="77777777" w:rsidR="00A400E1" w:rsidRDefault="00AE6CA0" w:rsidP="00A400E1">
      <w:pPr>
        <w:pStyle w:val="ListParagraph"/>
        <w:numPr>
          <w:ilvl w:val="0"/>
          <w:numId w:val="3"/>
        </w:numPr>
        <w:spacing w:after="0" w:line="240" w:lineRule="auto"/>
        <w:rPr>
          <w:rFonts w:ascii="Times New Roman" w:hAnsi="Times New Roman" w:cs="Times New Roman"/>
          <w:b/>
          <w:bCs/>
        </w:rPr>
      </w:pPr>
      <w:r w:rsidRPr="00A400E1">
        <w:rPr>
          <w:rFonts w:ascii="Times New Roman" w:hAnsi="Times New Roman" w:cs="Times New Roman"/>
          <w:b/>
          <w:bCs/>
        </w:rPr>
        <w:t>Application</w:t>
      </w:r>
    </w:p>
    <w:p w14:paraId="72BA06A8" w14:textId="627E49CA" w:rsidR="00D66909" w:rsidRPr="00A400E1" w:rsidRDefault="00D66909" w:rsidP="00A400E1">
      <w:pPr>
        <w:pStyle w:val="ListParagraph"/>
        <w:numPr>
          <w:ilvl w:val="1"/>
          <w:numId w:val="3"/>
        </w:numPr>
        <w:spacing w:after="0" w:line="240" w:lineRule="auto"/>
        <w:rPr>
          <w:rFonts w:ascii="Times New Roman" w:hAnsi="Times New Roman" w:cs="Times New Roman"/>
          <w:b/>
          <w:bCs/>
        </w:rPr>
      </w:pPr>
      <w:r w:rsidRPr="00A400E1">
        <w:rPr>
          <w:rFonts w:ascii="Times New Roman" w:hAnsi="Times New Roman" w:cs="Times New Roman"/>
        </w:rPr>
        <w:t>Esta</w:t>
      </w:r>
      <w:r w:rsidR="003D1A36" w:rsidRPr="00A400E1">
        <w:rPr>
          <w:rFonts w:ascii="Times New Roman" w:hAnsi="Times New Roman" w:cs="Times New Roman"/>
        </w:rPr>
        <w:t>blish a Program Agreement:</w:t>
      </w:r>
    </w:p>
    <w:p w14:paraId="416C6164" w14:textId="3EA8F489" w:rsidR="00BE401A" w:rsidRDefault="00BE401A" w:rsidP="00F714DD">
      <w:pPr>
        <w:spacing w:after="0" w:line="240" w:lineRule="auto"/>
        <w:ind w:firstLine="720"/>
        <w:rPr>
          <w:rFonts w:ascii="Times New Roman" w:hAnsi="Times New Roman" w:cs="Times New Roman"/>
        </w:rPr>
      </w:pPr>
      <w:hyperlink r:id="rId23" w:history="1">
        <w:r w:rsidRPr="00BE401A">
          <w:rPr>
            <w:rStyle w:val="Hyperlink"/>
            <w:rFonts w:ascii="Times New Roman" w:hAnsi="Times New Roman" w:cs="Times New Roman"/>
          </w:rPr>
          <w:t>ACEP-ALE - NRCS-CPA-41 Entity Application</w:t>
        </w:r>
      </w:hyperlink>
    </w:p>
    <w:p w14:paraId="605F89A6" w14:textId="1DCD7785" w:rsidR="0052357D" w:rsidRDefault="0052357D" w:rsidP="00F714DD">
      <w:pPr>
        <w:spacing w:after="0" w:line="240" w:lineRule="auto"/>
        <w:ind w:firstLine="720"/>
        <w:rPr>
          <w:rFonts w:ascii="Times New Roman" w:hAnsi="Times New Roman" w:cs="Times New Roman"/>
        </w:rPr>
      </w:pPr>
      <w:hyperlink r:id="rId24" w:history="1">
        <w:r w:rsidRPr="0052357D">
          <w:rPr>
            <w:rStyle w:val="Hyperlink"/>
            <w:rFonts w:ascii="Times New Roman" w:hAnsi="Times New Roman" w:cs="Times New Roman"/>
          </w:rPr>
          <w:t>INSTRUCTIONS for NRCS CPA-41Establish a Program Agreement</w:t>
        </w:r>
      </w:hyperlink>
    </w:p>
    <w:p w14:paraId="58DAA4AA" w14:textId="77777777" w:rsidR="003D1A36" w:rsidRDefault="003D1A36" w:rsidP="00A82AE2">
      <w:pPr>
        <w:spacing w:after="0" w:line="240" w:lineRule="auto"/>
        <w:rPr>
          <w:rFonts w:ascii="Times New Roman" w:hAnsi="Times New Roman" w:cs="Times New Roman"/>
        </w:rPr>
      </w:pPr>
    </w:p>
    <w:p w14:paraId="5C78EB79" w14:textId="65EAF7C1" w:rsidR="003D1A36" w:rsidRPr="002D2A2E" w:rsidRDefault="003D1A36" w:rsidP="002D2A2E">
      <w:pPr>
        <w:pStyle w:val="ListParagraph"/>
        <w:numPr>
          <w:ilvl w:val="1"/>
          <w:numId w:val="3"/>
        </w:numPr>
        <w:spacing w:after="0" w:line="240" w:lineRule="auto"/>
        <w:rPr>
          <w:rFonts w:ascii="Times New Roman" w:hAnsi="Times New Roman" w:cs="Times New Roman"/>
        </w:rPr>
      </w:pPr>
      <w:r w:rsidRPr="002D2A2E">
        <w:rPr>
          <w:rFonts w:ascii="Times New Roman" w:hAnsi="Times New Roman" w:cs="Times New Roman"/>
        </w:rPr>
        <w:t>E</w:t>
      </w:r>
      <w:r w:rsidR="009C7C8F" w:rsidRPr="002D2A2E">
        <w:rPr>
          <w:rFonts w:ascii="Times New Roman" w:hAnsi="Times New Roman" w:cs="Times New Roman"/>
        </w:rPr>
        <w:t xml:space="preserve">xecute an </w:t>
      </w:r>
      <w:r w:rsidRPr="002D2A2E">
        <w:rPr>
          <w:rFonts w:ascii="Times New Roman" w:hAnsi="Times New Roman" w:cs="Times New Roman"/>
        </w:rPr>
        <w:t>individual Parcel Contract:</w:t>
      </w:r>
    </w:p>
    <w:p w14:paraId="4358B5F5" w14:textId="54B4B383" w:rsidR="0022271F" w:rsidRDefault="007E6197" w:rsidP="009B2A28">
      <w:pPr>
        <w:spacing w:after="0" w:line="240" w:lineRule="auto"/>
        <w:ind w:firstLine="720"/>
        <w:rPr>
          <w:rFonts w:ascii="Times New Roman" w:hAnsi="Times New Roman" w:cs="Times New Roman"/>
        </w:rPr>
      </w:pPr>
      <w:hyperlink r:id="rId25" w:history="1">
        <w:r w:rsidRPr="007E6197">
          <w:rPr>
            <w:rStyle w:val="Hyperlink"/>
            <w:rFonts w:ascii="Times New Roman" w:hAnsi="Times New Roman" w:cs="Times New Roman"/>
          </w:rPr>
          <w:t>NRCS CPA-41A Parcel Sheet for Application Form for Entities</w:t>
        </w:r>
      </w:hyperlink>
    </w:p>
    <w:p w14:paraId="5C7240C4" w14:textId="445FA3C5" w:rsidR="009E72A3" w:rsidRDefault="00BC036A" w:rsidP="009B2A28">
      <w:pPr>
        <w:spacing w:after="0" w:line="240" w:lineRule="auto"/>
        <w:ind w:firstLine="720"/>
        <w:rPr>
          <w:rFonts w:ascii="Times New Roman" w:hAnsi="Times New Roman" w:cs="Times New Roman"/>
        </w:rPr>
      </w:pPr>
      <w:hyperlink r:id="rId26" w:history="1">
        <w:r w:rsidRPr="00BC036A">
          <w:rPr>
            <w:rStyle w:val="Hyperlink"/>
            <w:rFonts w:ascii="Times New Roman" w:hAnsi="Times New Roman" w:cs="Times New Roman"/>
          </w:rPr>
          <w:t>Instruction sheet for NRCS Form CPA-41A - Individual Parcel Contract</w:t>
        </w:r>
      </w:hyperlink>
    </w:p>
    <w:p w14:paraId="3F06C2F9" w14:textId="77777777" w:rsidR="00F52966" w:rsidRDefault="00F52966" w:rsidP="00F52966">
      <w:pPr>
        <w:spacing w:after="0" w:line="240" w:lineRule="auto"/>
        <w:rPr>
          <w:rFonts w:ascii="Times New Roman" w:hAnsi="Times New Roman" w:cs="Times New Roman"/>
        </w:rPr>
      </w:pPr>
    </w:p>
    <w:p w14:paraId="525A4DB2" w14:textId="77777777" w:rsidR="00F52966" w:rsidRDefault="00F52966" w:rsidP="00F52966">
      <w:pPr>
        <w:pStyle w:val="ListParagraph"/>
        <w:numPr>
          <w:ilvl w:val="0"/>
          <w:numId w:val="3"/>
        </w:numPr>
        <w:spacing w:after="0" w:line="240" w:lineRule="auto"/>
        <w:rPr>
          <w:rFonts w:ascii="Times New Roman" w:hAnsi="Times New Roman" w:cs="Times New Roman"/>
          <w:b/>
          <w:bCs/>
        </w:rPr>
      </w:pPr>
      <w:r w:rsidRPr="0006080A">
        <w:rPr>
          <w:rFonts w:ascii="Times New Roman" w:hAnsi="Times New Roman" w:cs="Times New Roman"/>
          <w:b/>
          <w:bCs/>
        </w:rPr>
        <w:t>Map</w:t>
      </w:r>
    </w:p>
    <w:p w14:paraId="6D6383EC" w14:textId="77777777" w:rsidR="00F52966" w:rsidRPr="0006080A" w:rsidRDefault="00F52966" w:rsidP="00F52966">
      <w:pPr>
        <w:pStyle w:val="ListParagraph"/>
        <w:numPr>
          <w:ilvl w:val="1"/>
          <w:numId w:val="3"/>
        </w:numPr>
        <w:spacing w:after="0" w:line="240" w:lineRule="auto"/>
        <w:rPr>
          <w:rFonts w:ascii="Times New Roman" w:hAnsi="Times New Roman" w:cs="Times New Roman"/>
          <w:b/>
          <w:bCs/>
        </w:rPr>
      </w:pPr>
      <w:r w:rsidRPr="0006080A">
        <w:rPr>
          <w:rFonts w:ascii="Times New Roman" w:hAnsi="Times New Roman" w:cs="Times New Roman"/>
          <w:u w:val="single"/>
        </w:rPr>
        <w:t>Soils requirement</w:t>
      </w:r>
    </w:p>
    <w:p w14:paraId="3EF5726E" w14:textId="65FF3476" w:rsidR="00F52966" w:rsidRDefault="00F52966" w:rsidP="00F52966">
      <w:pPr>
        <w:spacing w:after="0" w:line="240" w:lineRule="auto"/>
        <w:rPr>
          <w:rFonts w:ascii="Times New Roman" w:hAnsi="Times New Roman" w:cs="Times New Roman"/>
        </w:rPr>
      </w:pPr>
      <w:r w:rsidRPr="00847E49">
        <w:rPr>
          <w:rFonts w:ascii="Times New Roman" w:hAnsi="Times New Roman" w:cs="Times New Roman"/>
        </w:rPr>
        <w:t>ACEP-ALE easements must be comprised of at least 50% prime or important soils as determined by a soils map.</w:t>
      </w:r>
      <w:r>
        <w:rPr>
          <w:rFonts w:ascii="Times New Roman" w:hAnsi="Times New Roman" w:cs="Times New Roman"/>
        </w:rPr>
        <w:t xml:space="preserve"> </w:t>
      </w:r>
      <w:hyperlink r:id="rId27" w:history="1">
        <w:r w:rsidRPr="000C450F">
          <w:rPr>
            <w:rStyle w:val="Hyperlink"/>
            <w:rFonts w:ascii="Times New Roman" w:hAnsi="Times New Roman" w:cs="Times New Roman"/>
          </w:rPr>
          <w:t>Web soils survey</w:t>
        </w:r>
      </w:hyperlink>
    </w:p>
    <w:p w14:paraId="73A98CE6" w14:textId="77777777" w:rsidR="006D6DCD" w:rsidRDefault="006D6DCD" w:rsidP="00A82AE2">
      <w:pPr>
        <w:spacing w:after="0" w:line="240" w:lineRule="auto"/>
        <w:rPr>
          <w:rFonts w:ascii="Times New Roman" w:hAnsi="Times New Roman" w:cs="Times New Roman"/>
        </w:rPr>
      </w:pPr>
    </w:p>
    <w:p w14:paraId="628ACBFB" w14:textId="77777777" w:rsidR="00763710" w:rsidRPr="00763710" w:rsidRDefault="00AE6CA0" w:rsidP="00072FF1">
      <w:pPr>
        <w:pStyle w:val="ListParagraph"/>
        <w:numPr>
          <w:ilvl w:val="0"/>
          <w:numId w:val="3"/>
        </w:numPr>
        <w:spacing w:after="0" w:line="240" w:lineRule="auto"/>
        <w:rPr>
          <w:rFonts w:ascii="Times New Roman" w:hAnsi="Times New Roman" w:cs="Times New Roman"/>
        </w:rPr>
      </w:pPr>
      <w:r w:rsidRPr="009B2A28">
        <w:rPr>
          <w:rFonts w:ascii="Times New Roman" w:hAnsi="Times New Roman" w:cs="Times New Roman"/>
          <w:b/>
          <w:bCs/>
        </w:rPr>
        <w:t xml:space="preserve">Proof of </w:t>
      </w:r>
      <w:r w:rsidR="006D6DCD" w:rsidRPr="009B2A28">
        <w:rPr>
          <w:rFonts w:ascii="Times New Roman" w:hAnsi="Times New Roman" w:cs="Times New Roman"/>
          <w:b/>
          <w:bCs/>
        </w:rPr>
        <w:t>Access</w:t>
      </w:r>
    </w:p>
    <w:p w14:paraId="4AABAAF3" w14:textId="3F0CA10A" w:rsidR="006D6DCD" w:rsidRDefault="006D6DCD" w:rsidP="00763710">
      <w:pPr>
        <w:pStyle w:val="ListParagraph"/>
        <w:numPr>
          <w:ilvl w:val="1"/>
          <w:numId w:val="3"/>
        </w:numPr>
        <w:spacing w:after="0" w:line="240" w:lineRule="auto"/>
        <w:rPr>
          <w:rFonts w:ascii="Times New Roman" w:hAnsi="Times New Roman" w:cs="Times New Roman"/>
        </w:rPr>
      </w:pPr>
      <w:r w:rsidRPr="00763710">
        <w:rPr>
          <w:rFonts w:ascii="Times New Roman" w:hAnsi="Times New Roman" w:cs="Times New Roman"/>
        </w:rPr>
        <w:t>Access means legal and physical ingress and egress to the</w:t>
      </w:r>
      <w:r w:rsidRPr="00763710">
        <w:rPr>
          <w:rFonts w:ascii="Times New Roman" w:hAnsi="Times New Roman" w:cs="Times New Roman"/>
          <w:u w:val="single"/>
        </w:rPr>
        <w:t xml:space="preserve"> entire easement area</w:t>
      </w:r>
      <w:r w:rsidRPr="00763710">
        <w:rPr>
          <w:rFonts w:ascii="Times New Roman" w:hAnsi="Times New Roman" w:cs="Times New Roman"/>
        </w:rPr>
        <w:t xml:space="preserve"> over adjacent or contiguous lands for the exercise of any rights or interests under the easement for the duration of its term.</w:t>
      </w:r>
      <w:r w:rsidR="00072FF1" w:rsidRPr="00763710">
        <w:rPr>
          <w:rFonts w:ascii="Times New Roman" w:hAnsi="Times New Roman" w:cs="Times New Roman"/>
        </w:rPr>
        <w:t xml:space="preserve"> </w:t>
      </w:r>
      <w:r w:rsidRPr="00763710">
        <w:rPr>
          <w:rFonts w:ascii="Times New Roman" w:hAnsi="Times New Roman" w:cs="Times New Roman"/>
        </w:rPr>
        <w:t>See Access requirements summary</w:t>
      </w:r>
      <w:r w:rsidR="00072FF1" w:rsidRPr="00763710">
        <w:rPr>
          <w:rFonts w:ascii="Times New Roman" w:hAnsi="Times New Roman" w:cs="Times New Roman"/>
        </w:rPr>
        <w:t xml:space="preserve"> </w:t>
      </w:r>
      <w:r w:rsidR="00EA5EB5" w:rsidRPr="00763710">
        <w:rPr>
          <w:rFonts w:ascii="Times New Roman" w:hAnsi="Times New Roman" w:cs="Times New Roman"/>
        </w:rPr>
        <w:t>hear</w:t>
      </w:r>
    </w:p>
    <w:p w14:paraId="3557F2CF" w14:textId="56F9AF20" w:rsidR="00F52966" w:rsidRPr="00763710" w:rsidRDefault="00F52966" w:rsidP="00763710">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Identify access on application map</w:t>
      </w:r>
    </w:p>
    <w:p w14:paraId="76EFC150" w14:textId="77777777" w:rsidR="003844BC" w:rsidRDefault="003844BC" w:rsidP="00DF0299">
      <w:pPr>
        <w:spacing w:after="0" w:line="240" w:lineRule="auto"/>
        <w:rPr>
          <w:rFonts w:ascii="Times New Roman" w:hAnsi="Times New Roman" w:cs="Times New Roman"/>
        </w:rPr>
      </w:pPr>
    </w:p>
    <w:p w14:paraId="07A3206D" w14:textId="7BD91137" w:rsidR="003844BC" w:rsidRPr="00740480" w:rsidRDefault="003844BC" w:rsidP="00DF0299">
      <w:pPr>
        <w:pStyle w:val="ListParagraph"/>
        <w:numPr>
          <w:ilvl w:val="0"/>
          <w:numId w:val="3"/>
        </w:numPr>
        <w:spacing w:after="0" w:line="240" w:lineRule="auto"/>
        <w:rPr>
          <w:rFonts w:ascii="Times New Roman" w:hAnsi="Times New Roman" w:cs="Times New Roman"/>
          <w:b/>
          <w:bCs/>
        </w:rPr>
      </w:pPr>
      <w:r w:rsidRPr="003844BC">
        <w:rPr>
          <w:rFonts w:ascii="Times New Roman" w:hAnsi="Times New Roman" w:cs="Times New Roman"/>
          <w:b/>
          <w:bCs/>
        </w:rPr>
        <w:t>Property Deed</w:t>
      </w:r>
      <w:r w:rsidR="002F24EB">
        <w:rPr>
          <w:rFonts w:ascii="Times New Roman" w:hAnsi="Times New Roman" w:cs="Times New Roman"/>
          <w:b/>
          <w:bCs/>
        </w:rPr>
        <w:t xml:space="preserve"> </w:t>
      </w:r>
      <w:hyperlink r:id="rId28" w:history="1">
        <w:r w:rsidRPr="00740480">
          <w:rPr>
            <w:rStyle w:val="Hyperlink"/>
            <w:rFonts w:ascii="Times New Roman" w:hAnsi="Times New Roman" w:cs="Times New Roman"/>
          </w:rPr>
          <w:t>Example of an Agricultural Property Deed</w:t>
        </w:r>
      </w:hyperlink>
    </w:p>
    <w:p w14:paraId="2D2C68D1" w14:textId="77777777" w:rsidR="00DF03D9" w:rsidRPr="004A7F54" w:rsidRDefault="00DF03D9" w:rsidP="00A82AE2">
      <w:pPr>
        <w:spacing w:after="0" w:line="240" w:lineRule="auto"/>
        <w:rPr>
          <w:rFonts w:ascii="Times New Roman" w:hAnsi="Times New Roman" w:cs="Times New Roman"/>
        </w:rPr>
      </w:pPr>
    </w:p>
    <w:p w14:paraId="57359E08" w14:textId="0550242B" w:rsidR="00A36B95" w:rsidRPr="003C3ADA" w:rsidRDefault="003C3ADA" w:rsidP="00A82AE2">
      <w:pPr>
        <w:spacing w:after="0" w:line="240" w:lineRule="auto"/>
        <w:rPr>
          <w:rFonts w:ascii="Times New Roman" w:hAnsi="Times New Roman" w:cs="Times New Roman"/>
          <w:b/>
          <w:bCs/>
        </w:rPr>
      </w:pPr>
      <w:r w:rsidRPr="003C3ADA">
        <w:rPr>
          <w:rFonts w:ascii="Times New Roman" w:hAnsi="Times New Roman" w:cs="Times New Roman"/>
          <w:b/>
          <w:bCs/>
        </w:rPr>
        <w:t>Additional information</w:t>
      </w:r>
      <w:r w:rsidR="008B5EEA">
        <w:rPr>
          <w:rFonts w:ascii="Times New Roman" w:hAnsi="Times New Roman" w:cs="Times New Roman"/>
          <w:b/>
          <w:bCs/>
        </w:rPr>
        <w:t>/guidance</w:t>
      </w:r>
    </w:p>
    <w:p w14:paraId="37B41644" w14:textId="788B5AAA" w:rsidR="00D13006" w:rsidRDefault="00D13006" w:rsidP="00A82AE2">
      <w:pPr>
        <w:spacing w:after="0" w:line="240" w:lineRule="auto"/>
        <w:rPr>
          <w:rFonts w:ascii="Times New Roman" w:hAnsi="Times New Roman" w:cs="Times New Roman"/>
        </w:rPr>
      </w:pPr>
      <w:hyperlink r:id="rId29" w:history="1">
        <w:r w:rsidRPr="00D13006">
          <w:rPr>
            <w:rStyle w:val="Hyperlink"/>
            <w:rFonts w:ascii="Times New Roman" w:hAnsi="Times New Roman" w:cs="Times New Roman"/>
          </w:rPr>
          <w:t>Minimum Deed Terms - ACEP-ALE</w:t>
        </w:r>
      </w:hyperlink>
    </w:p>
    <w:p w14:paraId="0F2E464C" w14:textId="0DAC81AE" w:rsidR="00063928" w:rsidRDefault="00063928" w:rsidP="00A82AE2">
      <w:pPr>
        <w:spacing w:after="0" w:line="240" w:lineRule="auto"/>
        <w:rPr>
          <w:rFonts w:ascii="Times New Roman" w:hAnsi="Times New Roman" w:cs="Times New Roman"/>
        </w:rPr>
      </w:pPr>
      <w:hyperlink r:id="rId30" w:history="1">
        <w:r w:rsidRPr="00063928">
          <w:rPr>
            <w:rStyle w:val="Hyperlink"/>
            <w:rFonts w:ascii="Times New Roman" w:hAnsi="Times New Roman" w:cs="Times New Roman"/>
          </w:rPr>
          <w:t>Options for integrating ACEP-ALE Minimum Deed Terms</w:t>
        </w:r>
      </w:hyperlink>
    </w:p>
    <w:p w14:paraId="794E9294" w14:textId="12C6FBE2" w:rsidR="00A36B95" w:rsidRDefault="00A36B95" w:rsidP="00A82AE2">
      <w:pPr>
        <w:spacing w:after="0" w:line="240" w:lineRule="auto"/>
        <w:rPr>
          <w:rFonts w:ascii="Times New Roman" w:hAnsi="Times New Roman" w:cs="Times New Roman"/>
        </w:rPr>
      </w:pPr>
      <w:hyperlink r:id="rId31" w:history="1">
        <w:r w:rsidRPr="00A36B95">
          <w:rPr>
            <w:rStyle w:val="Hyperlink"/>
            <w:rFonts w:ascii="Times New Roman" w:hAnsi="Times New Roman" w:cs="Times New Roman"/>
          </w:rPr>
          <w:t>ACEP-ALE Buy Protect Sell Process</w:t>
        </w:r>
      </w:hyperlink>
    </w:p>
    <w:p w14:paraId="78590D9C" w14:textId="3EFC8A33" w:rsidR="007C3A71" w:rsidRDefault="00EA515C" w:rsidP="00A82AE2">
      <w:pPr>
        <w:spacing w:after="0" w:line="240" w:lineRule="auto"/>
        <w:rPr>
          <w:rFonts w:ascii="Times New Roman" w:hAnsi="Times New Roman" w:cs="Times New Roman"/>
        </w:rPr>
      </w:pPr>
      <w:hyperlink r:id="rId32" w:history="1">
        <w:r w:rsidRPr="004A7F54">
          <w:rPr>
            <w:rStyle w:val="Hyperlink"/>
            <w:rFonts w:ascii="Times New Roman" w:hAnsi="Times New Roman" w:cs="Times New Roman"/>
          </w:rPr>
          <w:t>Buy Protect Sell NRCS-CPA-41A-BPS_Supplement.pdf</w:t>
        </w:r>
      </w:hyperlink>
    </w:p>
    <w:p w14:paraId="11732F70" w14:textId="43DF141E" w:rsidR="0040264D" w:rsidRDefault="0040264D" w:rsidP="00A82AE2">
      <w:pPr>
        <w:spacing w:after="0" w:line="240" w:lineRule="auto"/>
        <w:rPr>
          <w:rFonts w:ascii="Times New Roman" w:hAnsi="Times New Roman" w:cs="Times New Roman"/>
        </w:rPr>
      </w:pPr>
      <w:hyperlink r:id="rId33" w:history="1">
        <w:r w:rsidRPr="0040264D">
          <w:rPr>
            <w:rStyle w:val="Hyperlink"/>
            <w:rFonts w:ascii="Times New Roman" w:hAnsi="Times New Roman" w:cs="Times New Roman"/>
          </w:rPr>
          <w:t>Title Exception Guide - NRCS Conservation Easements</w:t>
        </w:r>
      </w:hyperlink>
    </w:p>
    <w:p w14:paraId="329BD873" w14:textId="5FE41AC4" w:rsidR="004E2567" w:rsidRDefault="004E2567" w:rsidP="00A82AE2">
      <w:pPr>
        <w:spacing w:after="0" w:line="240" w:lineRule="auto"/>
        <w:rPr>
          <w:rFonts w:ascii="Times New Roman" w:hAnsi="Times New Roman" w:cs="Times New Roman"/>
        </w:rPr>
      </w:pPr>
      <w:hyperlink r:id="rId34" w:history="1">
        <w:r w:rsidRPr="004E2567">
          <w:rPr>
            <w:rStyle w:val="Hyperlink"/>
            <w:rFonts w:ascii="Times New Roman" w:hAnsi="Times New Roman" w:cs="Times New Roman"/>
          </w:rPr>
          <w:t>Impervious surfaces waiver request</w:t>
        </w:r>
      </w:hyperlink>
    </w:p>
    <w:p w14:paraId="5125EB77" w14:textId="7F4EE828" w:rsidR="00063928" w:rsidRPr="004A7F54" w:rsidRDefault="00FB56A1" w:rsidP="00A82AE2">
      <w:pPr>
        <w:spacing w:after="0" w:line="240" w:lineRule="auto"/>
        <w:rPr>
          <w:rFonts w:ascii="Times New Roman" w:hAnsi="Times New Roman" w:cs="Times New Roman"/>
        </w:rPr>
      </w:pPr>
      <w:hyperlink r:id="rId35" w:history="1">
        <w:r w:rsidRPr="00FB56A1">
          <w:rPr>
            <w:rStyle w:val="Hyperlink"/>
            <w:rFonts w:ascii="Times New Roman" w:hAnsi="Times New Roman" w:cs="Times New Roman"/>
          </w:rPr>
          <w:t>Eligible Entity Certification</w:t>
        </w:r>
      </w:hyperlink>
    </w:p>
    <w:sectPr w:rsidR="00063928" w:rsidRPr="004A7F54" w:rsidSect="002073D3">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C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D249A3"/>
    <w:multiLevelType w:val="hybridMultilevel"/>
    <w:tmpl w:val="7D84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C5D0B"/>
    <w:multiLevelType w:val="multilevel"/>
    <w:tmpl w:val="1B3C4210"/>
    <w:lvl w:ilvl="0">
      <w:start w:val="1"/>
      <w:numFmt w:val="decimal"/>
      <w:lvlText w:val="%1)"/>
      <w:lvlJc w:val="left"/>
      <w:pPr>
        <w:ind w:left="360" w:hanging="360"/>
      </w:pPr>
      <w:rPr>
        <w:b/>
        <w:bCs/>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E227149"/>
    <w:multiLevelType w:val="multilevel"/>
    <w:tmpl w:val="7B1EC9B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15E5760"/>
    <w:multiLevelType w:val="hybridMultilevel"/>
    <w:tmpl w:val="D03C2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27894228">
    <w:abstractNumId w:val="4"/>
  </w:num>
  <w:num w:numId="2" w16cid:durableId="1559633268">
    <w:abstractNumId w:val="4"/>
  </w:num>
  <w:num w:numId="3" w16cid:durableId="292638522">
    <w:abstractNumId w:val="2"/>
  </w:num>
  <w:num w:numId="4" w16cid:durableId="1276982345">
    <w:abstractNumId w:val="1"/>
  </w:num>
  <w:num w:numId="5" w16cid:durableId="113134840">
    <w:abstractNumId w:val="0"/>
  </w:num>
  <w:num w:numId="6" w16cid:durableId="876048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59"/>
    <w:rsid w:val="0003460B"/>
    <w:rsid w:val="0006080A"/>
    <w:rsid w:val="00063928"/>
    <w:rsid w:val="00072FF1"/>
    <w:rsid w:val="00074FBC"/>
    <w:rsid w:val="0007685C"/>
    <w:rsid w:val="00084385"/>
    <w:rsid w:val="00087137"/>
    <w:rsid w:val="000A2001"/>
    <w:rsid w:val="000B5C1B"/>
    <w:rsid w:val="000C113A"/>
    <w:rsid w:val="000C450F"/>
    <w:rsid w:val="000D0613"/>
    <w:rsid w:val="000E58A8"/>
    <w:rsid w:val="000F3B1A"/>
    <w:rsid w:val="00151765"/>
    <w:rsid w:val="00162956"/>
    <w:rsid w:val="001B152F"/>
    <w:rsid w:val="001C074B"/>
    <w:rsid w:val="001F1CDF"/>
    <w:rsid w:val="001F7165"/>
    <w:rsid w:val="002073D3"/>
    <w:rsid w:val="0022271F"/>
    <w:rsid w:val="002263BD"/>
    <w:rsid w:val="00230DA2"/>
    <w:rsid w:val="0026281C"/>
    <w:rsid w:val="00284134"/>
    <w:rsid w:val="002D2A2E"/>
    <w:rsid w:val="002E2990"/>
    <w:rsid w:val="002E42BF"/>
    <w:rsid w:val="002F24EB"/>
    <w:rsid w:val="00304F28"/>
    <w:rsid w:val="0030567D"/>
    <w:rsid w:val="0030601F"/>
    <w:rsid w:val="00316B35"/>
    <w:rsid w:val="003601FC"/>
    <w:rsid w:val="003844BC"/>
    <w:rsid w:val="003C3ADA"/>
    <w:rsid w:val="003D1A36"/>
    <w:rsid w:val="003F4A23"/>
    <w:rsid w:val="0040264D"/>
    <w:rsid w:val="00415491"/>
    <w:rsid w:val="0041593D"/>
    <w:rsid w:val="004327E7"/>
    <w:rsid w:val="00446DD0"/>
    <w:rsid w:val="00473E3D"/>
    <w:rsid w:val="004A7F54"/>
    <w:rsid w:val="004B7057"/>
    <w:rsid w:val="004C62F1"/>
    <w:rsid w:val="004E2567"/>
    <w:rsid w:val="0052357D"/>
    <w:rsid w:val="00547A18"/>
    <w:rsid w:val="00547B47"/>
    <w:rsid w:val="0056151A"/>
    <w:rsid w:val="00593D48"/>
    <w:rsid w:val="005A1676"/>
    <w:rsid w:val="005B79FE"/>
    <w:rsid w:val="005C559A"/>
    <w:rsid w:val="00606724"/>
    <w:rsid w:val="00654131"/>
    <w:rsid w:val="00654A95"/>
    <w:rsid w:val="006737AE"/>
    <w:rsid w:val="00691443"/>
    <w:rsid w:val="006929C2"/>
    <w:rsid w:val="00694D68"/>
    <w:rsid w:val="006B3B0D"/>
    <w:rsid w:val="006B5EC1"/>
    <w:rsid w:val="006D1690"/>
    <w:rsid w:val="006D6DCD"/>
    <w:rsid w:val="006F68B0"/>
    <w:rsid w:val="00700ACE"/>
    <w:rsid w:val="00704E10"/>
    <w:rsid w:val="0071260F"/>
    <w:rsid w:val="00724A2A"/>
    <w:rsid w:val="00740480"/>
    <w:rsid w:val="00763710"/>
    <w:rsid w:val="00770A22"/>
    <w:rsid w:val="0077559D"/>
    <w:rsid w:val="007C3A71"/>
    <w:rsid w:val="007C6CC9"/>
    <w:rsid w:val="007D121D"/>
    <w:rsid w:val="007E6197"/>
    <w:rsid w:val="007F79F9"/>
    <w:rsid w:val="00823F37"/>
    <w:rsid w:val="00841636"/>
    <w:rsid w:val="00847E49"/>
    <w:rsid w:val="00854105"/>
    <w:rsid w:val="0089505B"/>
    <w:rsid w:val="00897527"/>
    <w:rsid w:val="008B11F1"/>
    <w:rsid w:val="008B5EEA"/>
    <w:rsid w:val="008C3EC7"/>
    <w:rsid w:val="008D2076"/>
    <w:rsid w:val="00923331"/>
    <w:rsid w:val="00934504"/>
    <w:rsid w:val="00942937"/>
    <w:rsid w:val="009626A9"/>
    <w:rsid w:val="00965A03"/>
    <w:rsid w:val="00994AF8"/>
    <w:rsid w:val="009B2A28"/>
    <w:rsid w:val="009C7C8F"/>
    <w:rsid w:val="009C7DEE"/>
    <w:rsid w:val="009E0574"/>
    <w:rsid w:val="009E72A3"/>
    <w:rsid w:val="00A25593"/>
    <w:rsid w:val="00A36B95"/>
    <w:rsid w:val="00A400E1"/>
    <w:rsid w:val="00A4500D"/>
    <w:rsid w:val="00A71A71"/>
    <w:rsid w:val="00A8260C"/>
    <w:rsid w:val="00A82AE2"/>
    <w:rsid w:val="00AA0971"/>
    <w:rsid w:val="00AB0181"/>
    <w:rsid w:val="00AD74DE"/>
    <w:rsid w:val="00AE4145"/>
    <w:rsid w:val="00AE6CA0"/>
    <w:rsid w:val="00B5245C"/>
    <w:rsid w:val="00B6737F"/>
    <w:rsid w:val="00B81B59"/>
    <w:rsid w:val="00B85759"/>
    <w:rsid w:val="00B92DE3"/>
    <w:rsid w:val="00B95AC9"/>
    <w:rsid w:val="00B976E3"/>
    <w:rsid w:val="00BB125A"/>
    <w:rsid w:val="00BC036A"/>
    <w:rsid w:val="00BC09BC"/>
    <w:rsid w:val="00BC280C"/>
    <w:rsid w:val="00BE3203"/>
    <w:rsid w:val="00BE401A"/>
    <w:rsid w:val="00C04DA1"/>
    <w:rsid w:val="00C13820"/>
    <w:rsid w:val="00C55D23"/>
    <w:rsid w:val="00C66E46"/>
    <w:rsid w:val="00C80D0D"/>
    <w:rsid w:val="00C84CF0"/>
    <w:rsid w:val="00D13006"/>
    <w:rsid w:val="00D14561"/>
    <w:rsid w:val="00D224ED"/>
    <w:rsid w:val="00D32C6A"/>
    <w:rsid w:val="00D66909"/>
    <w:rsid w:val="00D91608"/>
    <w:rsid w:val="00DB4C7C"/>
    <w:rsid w:val="00DD46C9"/>
    <w:rsid w:val="00DF0299"/>
    <w:rsid w:val="00DF03D9"/>
    <w:rsid w:val="00DF1409"/>
    <w:rsid w:val="00E13431"/>
    <w:rsid w:val="00E20A7C"/>
    <w:rsid w:val="00E20F55"/>
    <w:rsid w:val="00E36FAC"/>
    <w:rsid w:val="00E47876"/>
    <w:rsid w:val="00E72BCF"/>
    <w:rsid w:val="00E803BD"/>
    <w:rsid w:val="00EA515C"/>
    <w:rsid w:val="00EA5EB5"/>
    <w:rsid w:val="00EB6C02"/>
    <w:rsid w:val="00F15CDC"/>
    <w:rsid w:val="00F52966"/>
    <w:rsid w:val="00F666AF"/>
    <w:rsid w:val="00F66769"/>
    <w:rsid w:val="00F714A3"/>
    <w:rsid w:val="00F714DD"/>
    <w:rsid w:val="00FB56A1"/>
    <w:rsid w:val="00FD10BE"/>
    <w:rsid w:val="00FD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F8EC"/>
  <w15:chartTrackingRefBased/>
  <w15:docId w15:val="{6E5C0CB5-599C-4B23-BA43-BE365A5D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966"/>
  </w:style>
  <w:style w:type="paragraph" w:styleId="Heading1">
    <w:name w:val="heading 1"/>
    <w:basedOn w:val="Normal"/>
    <w:next w:val="Normal"/>
    <w:link w:val="Heading1Char"/>
    <w:uiPriority w:val="9"/>
    <w:qFormat/>
    <w:rsid w:val="00B81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B59"/>
    <w:rPr>
      <w:rFonts w:eastAsiaTheme="majorEastAsia" w:cstheme="majorBidi"/>
      <w:color w:val="272727" w:themeColor="text1" w:themeTint="D8"/>
    </w:rPr>
  </w:style>
  <w:style w:type="paragraph" w:styleId="Title">
    <w:name w:val="Title"/>
    <w:basedOn w:val="Normal"/>
    <w:next w:val="Normal"/>
    <w:link w:val="TitleChar"/>
    <w:uiPriority w:val="10"/>
    <w:qFormat/>
    <w:rsid w:val="00B81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B59"/>
    <w:pPr>
      <w:spacing w:before="160"/>
      <w:jc w:val="center"/>
    </w:pPr>
    <w:rPr>
      <w:i/>
      <w:iCs/>
      <w:color w:val="404040" w:themeColor="text1" w:themeTint="BF"/>
    </w:rPr>
  </w:style>
  <w:style w:type="character" w:customStyle="1" w:styleId="QuoteChar">
    <w:name w:val="Quote Char"/>
    <w:basedOn w:val="DefaultParagraphFont"/>
    <w:link w:val="Quote"/>
    <w:uiPriority w:val="29"/>
    <w:rsid w:val="00B81B59"/>
    <w:rPr>
      <w:i/>
      <w:iCs/>
      <w:color w:val="404040" w:themeColor="text1" w:themeTint="BF"/>
    </w:rPr>
  </w:style>
  <w:style w:type="paragraph" w:styleId="ListParagraph">
    <w:name w:val="List Paragraph"/>
    <w:basedOn w:val="Normal"/>
    <w:uiPriority w:val="34"/>
    <w:qFormat/>
    <w:rsid w:val="00B81B59"/>
    <w:pPr>
      <w:ind w:left="720"/>
      <w:contextualSpacing/>
    </w:pPr>
  </w:style>
  <w:style w:type="character" w:styleId="IntenseEmphasis">
    <w:name w:val="Intense Emphasis"/>
    <w:basedOn w:val="DefaultParagraphFont"/>
    <w:uiPriority w:val="21"/>
    <w:qFormat/>
    <w:rsid w:val="00B81B59"/>
    <w:rPr>
      <w:i/>
      <w:iCs/>
      <w:color w:val="0F4761" w:themeColor="accent1" w:themeShade="BF"/>
    </w:rPr>
  </w:style>
  <w:style w:type="paragraph" w:styleId="IntenseQuote">
    <w:name w:val="Intense Quote"/>
    <w:basedOn w:val="Normal"/>
    <w:next w:val="Normal"/>
    <w:link w:val="IntenseQuoteChar"/>
    <w:uiPriority w:val="30"/>
    <w:qFormat/>
    <w:rsid w:val="00B81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B59"/>
    <w:rPr>
      <w:i/>
      <w:iCs/>
      <w:color w:val="0F4761" w:themeColor="accent1" w:themeShade="BF"/>
    </w:rPr>
  </w:style>
  <w:style w:type="character" w:styleId="IntenseReference">
    <w:name w:val="Intense Reference"/>
    <w:basedOn w:val="DefaultParagraphFont"/>
    <w:uiPriority w:val="32"/>
    <w:qFormat/>
    <w:rsid w:val="00B81B59"/>
    <w:rPr>
      <w:b/>
      <w:bCs/>
      <w:smallCaps/>
      <w:color w:val="0F4761" w:themeColor="accent1" w:themeShade="BF"/>
      <w:spacing w:val="5"/>
    </w:rPr>
  </w:style>
  <w:style w:type="character" w:styleId="Hyperlink">
    <w:name w:val="Hyperlink"/>
    <w:basedOn w:val="DefaultParagraphFont"/>
    <w:uiPriority w:val="99"/>
    <w:unhideWhenUsed/>
    <w:rsid w:val="00B6737F"/>
    <w:rPr>
      <w:color w:val="467886" w:themeColor="hyperlink"/>
      <w:u w:val="single"/>
    </w:rPr>
  </w:style>
  <w:style w:type="character" w:styleId="UnresolvedMention">
    <w:name w:val="Unresolved Mention"/>
    <w:basedOn w:val="DefaultParagraphFont"/>
    <w:uiPriority w:val="99"/>
    <w:semiHidden/>
    <w:unhideWhenUsed/>
    <w:rsid w:val="00B6737F"/>
    <w:rPr>
      <w:color w:val="605E5C"/>
      <w:shd w:val="clear" w:color="auto" w:fill="E1DFDD"/>
    </w:rPr>
  </w:style>
  <w:style w:type="character" w:styleId="FollowedHyperlink">
    <w:name w:val="FollowedHyperlink"/>
    <w:basedOn w:val="DefaultParagraphFont"/>
    <w:uiPriority w:val="99"/>
    <w:semiHidden/>
    <w:unhideWhenUsed/>
    <w:rsid w:val="008416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93494">
      <w:bodyDiv w:val="1"/>
      <w:marLeft w:val="0"/>
      <w:marRight w:val="0"/>
      <w:marTop w:val="0"/>
      <w:marBottom w:val="0"/>
      <w:divBdr>
        <w:top w:val="none" w:sz="0" w:space="0" w:color="auto"/>
        <w:left w:val="none" w:sz="0" w:space="0" w:color="auto"/>
        <w:bottom w:val="none" w:sz="0" w:space="0" w:color="auto"/>
        <w:right w:val="none" w:sz="0" w:space="0" w:color="auto"/>
      </w:divBdr>
    </w:div>
    <w:div w:id="1000500902">
      <w:bodyDiv w:val="1"/>
      <w:marLeft w:val="0"/>
      <w:marRight w:val="0"/>
      <w:marTop w:val="0"/>
      <w:marBottom w:val="0"/>
      <w:divBdr>
        <w:top w:val="none" w:sz="0" w:space="0" w:color="auto"/>
        <w:left w:val="none" w:sz="0" w:space="0" w:color="auto"/>
        <w:bottom w:val="none" w:sz="0" w:space="0" w:color="auto"/>
        <w:right w:val="none" w:sz="0" w:space="0" w:color="auto"/>
      </w:divBdr>
      <w:divsChild>
        <w:div w:id="342127679">
          <w:marLeft w:val="0"/>
          <w:marRight w:val="0"/>
          <w:marTop w:val="0"/>
          <w:marBottom w:val="0"/>
          <w:divBdr>
            <w:top w:val="none" w:sz="0" w:space="0" w:color="auto"/>
            <w:left w:val="none" w:sz="0" w:space="0" w:color="auto"/>
            <w:bottom w:val="none" w:sz="0" w:space="0" w:color="auto"/>
            <w:right w:val="none" w:sz="0" w:space="0" w:color="auto"/>
          </w:divBdr>
          <w:divsChild>
            <w:div w:id="938220353">
              <w:marLeft w:val="0"/>
              <w:marRight w:val="0"/>
              <w:marTop w:val="0"/>
              <w:marBottom w:val="0"/>
              <w:divBdr>
                <w:top w:val="none" w:sz="0" w:space="0" w:color="auto"/>
                <w:left w:val="none" w:sz="0" w:space="0" w:color="auto"/>
                <w:bottom w:val="none" w:sz="0" w:space="0" w:color="auto"/>
                <w:right w:val="none" w:sz="0" w:space="0" w:color="auto"/>
              </w:divBdr>
              <w:divsChild>
                <w:div w:id="18484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13676">
      <w:bodyDiv w:val="1"/>
      <w:marLeft w:val="0"/>
      <w:marRight w:val="0"/>
      <w:marTop w:val="0"/>
      <w:marBottom w:val="0"/>
      <w:divBdr>
        <w:top w:val="none" w:sz="0" w:space="0" w:color="auto"/>
        <w:left w:val="none" w:sz="0" w:space="0" w:color="auto"/>
        <w:bottom w:val="none" w:sz="0" w:space="0" w:color="auto"/>
        <w:right w:val="none" w:sz="0" w:space="0" w:color="auto"/>
      </w:divBdr>
    </w:div>
    <w:div w:id="1234201168">
      <w:bodyDiv w:val="1"/>
      <w:marLeft w:val="0"/>
      <w:marRight w:val="0"/>
      <w:marTop w:val="0"/>
      <w:marBottom w:val="0"/>
      <w:divBdr>
        <w:top w:val="none" w:sz="0" w:space="0" w:color="auto"/>
        <w:left w:val="none" w:sz="0" w:space="0" w:color="auto"/>
        <w:bottom w:val="none" w:sz="0" w:space="0" w:color="auto"/>
        <w:right w:val="none" w:sz="0" w:space="0" w:color="auto"/>
      </w:divBdr>
    </w:div>
    <w:div w:id="1451046914">
      <w:bodyDiv w:val="1"/>
      <w:marLeft w:val="0"/>
      <w:marRight w:val="0"/>
      <w:marTop w:val="0"/>
      <w:marBottom w:val="0"/>
      <w:divBdr>
        <w:top w:val="none" w:sz="0" w:space="0" w:color="auto"/>
        <w:left w:val="none" w:sz="0" w:space="0" w:color="auto"/>
        <w:bottom w:val="none" w:sz="0" w:space="0" w:color="auto"/>
        <w:right w:val="none" w:sz="0" w:space="0" w:color="auto"/>
      </w:divBdr>
      <w:divsChild>
        <w:div w:id="370151932">
          <w:marLeft w:val="0"/>
          <w:marRight w:val="0"/>
          <w:marTop w:val="0"/>
          <w:marBottom w:val="0"/>
          <w:divBdr>
            <w:top w:val="none" w:sz="0" w:space="0" w:color="auto"/>
            <w:left w:val="none" w:sz="0" w:space="0" w:color="auto"/>
            <w:bottom w:val="none" w:sz="0" w:space="0" w:color="auto"/>
            <w:right w:val="none" w:sz="0" w:space="0" w:color="auto"/>
          </w:divBdr>
        </w:div>
        <w:div w:id="705644167">
          <w:marLeft w:val="0"/>
          <w:marRight w:val="0"/>
          <w:marTop w:val="0"/>
          <w:marBottom w:val="0"/>
          <w:divBdr>
            <w:top w:val="none" w:sz="0" w:space="0" w:color="auto"/>
            <w:left w:val="none" w:sz="0" w:space="0" w:color="auto"/>
            <w:bottom w:val="none" w:sz="0" w:space="0" w:color="auto"/>
            <w:right w:val="none" w:sz="0" w:space="0" w:color="auto"/>
          </w:divBdr>
          <w:divsChild>
            <w:div w:id="866483415">
              <w:marLeft w:val="0"/>
              <w:marRight w:val="0"/>
              <w:marTop w:val="0"/>
              <w:marBottom w:val="0"/>
              <w:divBdr>
                <w:top w:val="none" w:sz="0" w:space="0" w:color="auto"/>
                <w:left w:val="none" w:sz="0" w:space="0" w:color="auto"/>
                <w:bottom w:val="none" w:sz="0" w:space="0" w:color="auto"/>
                <w:right w:val="none" w:sz="0" w:space="0" w:color="auto"/>
              </w:divBdr>
            </w:div>
            <w:div w:id="19217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1776">
      <w:bodyDiv w:val="1"/>
      <w:marLeft w:val="0"/>
      <w:marRight w:val="0"/>
      <w:marTop w:val="0"/>
      <w:marBottom w:val="0"/>
      <w:divBdr>
        <w:top w:val="none" w:sz="0" w:space="0" w:color="auto"/>
        <w:left w:val="none" w:sz="0" w:space="0" w:color="auto"/>
        <w:bottom w:val="none" w:sz="0" w:space="0" w:color="auto"/>
        <w:right w:val="none" w:sz="0" w:space="0" w:color="auto"/>
      </w:divBdr>
    </w:div>
    <w:div w:id="154514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rmers.gov/sites/default/files/forms/farmersgov-ccc902i-farm-operating-plan-individuals-01-07-2021.pdf" TargetMode="External"/><Relationship Id="rId18" Type="http://schemas.openxmlformats.org/officeDocument/2006/relationships/hyperlink" Target="https://farmlandinfo.org/acep-ale-for-entities/" TargetMode="External"/><Relationship Id="rId26" Type="http://schemas.openxmlformats.org/officeDocument/2006/relationships/hyperlink" Target="https://farmlandinfo.org/wp-content/uploads/sites/2/2021/01/AFT_INSTRUCTIONS_FORM_CPA_41A_BPS-edit.pdf" TargetMode="External"/><Relationship Id="rId21" Type="http://schemas.openxmlformats.org/officeDocument/2006/relationships/hyperlink" Target="https://www.nrcs.usda.gov/resources/guides-and-instructions/how-to-get-a-duns-number" TargetMode="External"/><Relationship Id="rId34" Type="http://schemas.openxmlformats.org/officeDocument/2006/relationships/hyperlink" Target="https://www.nrcs.usda.gov/sites/default/files/2023-08/Impervious%20Surfaces%20Waiver%20Request.pdf" TargetMode="External"/><Relationship Id="rId7" Type="http://schemas.openxmlformats.org/officeDocument/2006/relationships/hyperlink" Target="https://www.nrcs.usda.gov/sites/default/files/2022-10/Ensuring_the_Future_of_Agriculture_0.pdf" TargetMode="External"/><Relationship Id="rId12" Type="http://schemas.openxmlformats.org/officeDocument/2006/relationships/hyperlink" Target="https://forms.sc.egov.usda.gov/eForms/instruction?FileType=RevisionInstruction&amp;FileName=CCC0941egov_10-01-21V01.pdf" TargetMode="External"/><Relationship Id="rId17" Type="http://schemas.openxmlformats.org/officeDocument/2006/relationships/hyperlink" Target="https://farmlandinfo.org/wp-content/uploads/sites/2/2021/01/AFT_FIC_ACEP-ALE-Check_LANDOWNER_H-BPS-Edit.pdf" TargetMode="External"/><Relationship Id="rId25" Type="http://schemas.openxmlformats.org/officeDocument/2006/relationships/hyperlink" Target="https://www.nrcs.usda.gov/sites/default/files/2022-11/NRCS_CPA_41A_Parcel_Application.pdf" TargetMode="External"/><Relationship Id="rId33" Type="http://schemas.openxmlformats.org/officeDocument/2006/relationships/hyperlink" Target="https://www.nrcs.usda.gov/sites/default/files/2023-06/NRCS%20Title%20Exception%20Guide.pdf" TargetMode="External"/><Relationship Id="rId2" Type="http://schemas.openxmlformats.org/officeDocument/2006/relationships/styles" Target="styles.xml"/><Relationship Id="rId16" Type="http://schemas.openxmlformats.org/officeDocument/2006/relationships/hyperlink" Target="https://www.findalandtrust.org/" TargetMode="External"/><Relationship Id="rId20" Type="http://schemas.openxmlformats.org/officeDocument/2006/relationships/hyperlink" Target="mailto:William.Jones1@usda.gov" TargetMode="External"/><Relationship Id="rId29" Type="http://schemas.openxmlformats.org/officeDocument/2006/relationships/hyperlink" Target="https://www.nrcs.usda.gov/sites/default/files/2024-01/Minimum_Deed_Terms_2020.pdf" TargetMode="External"/><Relationship Id="rId1" Type="http://schemas.openxmlformats.org/officeDocument/2006/relationships/numbering" Target="numbering.xml"/><Relationship Id="rId6" Type="http://schemas.openxmlformats.org/officeDocument/2006/relationships/hyperlink" Target="mailto:William.Jones1@usda.gov" TargetMode="External"/><Relationship Id="rId11" Type="http://schemas.openxmlformats.org/officeDocument/2006/relationships/hyperlink" Target="https://www.farmers.gov/sites/default/files/documents/CCC-941.pdf" TargetMode="External"/><Relationship Id="rId24" Type="http://schemas.openxmlformats.org/officeDocument/2006/relationships/hyperlink" Target="https://farmlandinfo.org/wp-content/uploads/sites/2/2021/06/AFT_INSTRUCTIONS_FORM_CPA_41_10.13.22-UEI-Update.pdf" TargetMode="External"/><Relationship Id="rId32" Type="http://schemas.openxmlformats.org/officeDocument/2006/relationships/hyperlink" Target="https://www.nrcs.usda.gov/sites/default/files/2022-10/NRCS-CPA-41A-BPS_Supplement.pdf" TargetMode="External"/><Relationship Id="rId37" Type="http://schemas.openxmlformats.org/officeDocument/2006/relationships/theme" Target="theme/theme1.xml"/><Relationship Id="rId5" Type="http://schemas.openxmlformats.org/officeDocument/2006/relationships/hyperlink" Target="https://usda.gov/" TargetMode="External"/><Relationship Id="rId15" Type="http://schemas.openxmlformats.org/officeDocument/2006/relationships/hyperlink" Target="https://www.nrcs.usda.gov/sites/default/files/2022-10/Easements%20ACEP%20Right%20For%20Me%20factsheet.pdf" TargetMode="External"/><Relationship Id="rId23" Type="http://schemas.openxmlformats.org/officeDocument/2006/relationships/hyperlink" Target="https://www.nrcs.usda.gov/sites/default/files/2022-11/ACEP-ALE_NRCS-CPA_41_Entity_Application.pdf" TargetMode="External"/><Relationship Id="rId28" Type="http://schemas.openxmlformats.org/officeDocument/2006/relationships/hyperlink" Target="https://farmlandinfo.org/wp-content/uploads/sites/2/2021/01/gift-deed.pdf" TargetMode="External"/><Relationship Id="rId36" Type="http://schemas.openxmlformats.org/officeDocument/2006/relationships/fontTable" Target="fontTable.xml"/><Relationship Id="rId10" Type="http://schemas.openxmlformats.org/officeDocument/2006/relationships/hyperlink" Target="https://forms.sc.egov.usda.gov/eForms/instruction?FileType=RevisionInstruction&amp;FileName=AD1026-1026AppendixEgov_10-30-14V02.pdf" TargetMode="External"/><Relationship Id="rId19" Type="http://schemas.openxmlformats.org/officeDocument/2006/relationships/hyperlink" Target="https://farmlandinfo.org/wp-content/uploads/sites/2/2021/06/ACEP-ALE-Entity-Checklist-UEI-update.pdf" TargetMode="External"/><Relationship Id="rId31" Type="http://schemas.openxmlformats.org/officeDocument/2006/relationships/hyperlink" Target="C://Users/William.Jones1/AppData/Local/Microsoft/Windows/INetCache/Content.Outlook/BFLWXNQ6/AFT_FIC_ACEP-ALE_BPS-Transactions_E.pdf" TargetMode="External"/><Relationship Id="rId4" Type="http://schemas.openxmlformats.org/officeDocument/2006/relationships/webSettings" Target="webSettings.xml"/><Relationship Id="rId9" Type="http://schemas.openxmlformats.org/officeDocument/2006/relationships/hyperlink" Target="https://www.farmers.gov/sites/default/files/documents/Form-AD1026-Highly-Erodible-Land.pdf" TargetMode="External"/><Relationship Id="rId14" Type="http://schemas.openxmlformats.org/officeDocument/2006/relationships/hyperlink" Target="https://forms.sc.egov.usda.gov/eForms/instruction?FileType=RevisionInstruction&amp;FileName=CCC902Iegov_01-07-21V01.pdf" TargetMode="External"/><Relationship Id="rId22" Type="http://schemas.openxmlformats.org/officeDocument/2006/relationships/hyperlink" Target="https://sam.gov/content/home" TargetMode="External"/><Relationship Id="rId27" Type="http://schemas.openxmlformats.org/officeDocument/2006/relationships/hyperlink" Target="https://websoilsurvey.sc.egov.usda.gov/App/HomePage.htm" TargetMode="External"/><Relationship Id="rId30" Type="http://schemas.openxmlformats.org/officeDocument/2006/relationships/hyperlink" Target="https://farmlandinfo.org/wp-content/uploads/sites/2/2022/06/AFT_FIC_ACEP-ALE-MDT-Terms_E.pdf" TargetMode="External"/><Relationship Id="rId35" Type="http://schemas.openxmlformats.org/officeDocument/2006/relationships/hyperlink" Target="https://www.nrcs.usda.gov/sites/default/files/2022-10/Eligible_Entity_Certification_0.pdf" TargetMode="External"/><Relationship Id="rId8" Type="http://schemas.openxmlformats.org/officeDocument/2006/relationships/hyperlink" Target="https://offices.usda.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7100</Characters>
  <Application>Microsoft Office Word</Application>
  <DocSecurity>0</DocSecurity>
  <Lines>165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William - FPAC-NRCS, ME</dc:creator>
  <cp:keywords/>
  <dc:description/>
  <cp:lastModifiedBy>Jones, William - FPAC-NRCS, ME</cp:lastModifiedBy>
  <cp:revision>2</cp:revision>
  <dcterms:created xsi:type="dcterms:W3CDTF">2026-05-04T18:15:00Z</dcterms:created>
  <dcterms:modified xsi:type="dcterms:W3CDTF">2026-05-04T18:15:00Z</dcterms:modified>
</cp:coreProperties>
</file>